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CB" w:rsidRPr="00217532" w:rsidRDefault="00C51FCB">
      <w:pPr>
        <w:pStyle w:val="ConsPlusTitle"/>
        <w:jc w:val="center"/>
        <w:rPr>
          <w:rFonts w:ascii="Liberation Serif" w:hAnsi="Liberation Serif"/>
        </w:rPr>
      </w:pPr>
    </w:p>
    <w:p w:rsidR="00C51FCB" w:rsidRPr="00F9508C" w:rsidRDefault="00F950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Об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утверждении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порядка осуществления анализа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финансового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остояния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принципала</w:t>
      </w:r>
      <w:r w:rsidR="00C51FCB" w:rsidRPr="00F9508C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проверки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достаточности</w:t>
      </w:r>
      <w:r w:rsidR="00C51FCB" w:rsidRPr="00F9508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надежности и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ликвидности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обеспечения исполнения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обязательств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принципала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удовлетворению регрессного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требования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гаранта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принципалу по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муниципальной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гарантии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предоставлении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муниципальной гарантии Камышловского городского округа</w:t>
      </w:r>
      <w:r w:rsidR="00C51FCB" w:rsidRPr="00F9508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также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мониторинга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финансового состояния принципала</w:t>
      </w:r>
      <w:r w:rsidR="00C51FCB" w:rsidRPr="00F9508C">
        <w:rPr>
          <w:rFonts w:ascii="Liberation Serif" w:hAnsi="Liberation Serif"/>
          <w:sz w:val="28"/>
          <w:szCs w:val="28"/>
        </w:rPr>
        <w:t>,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контроля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достаточностью</w:t>
      </w:r>
      <w:r w:rsidR="00C51FCB" w:rsidRPr="00F9508C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надежностью и ликвидностью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предоставленного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обеспечения </w:t>
      </w:r>
      <w:r w:rsidR="00286F8E">
        <w:rPr>
          <w:rFonts w:ascii="Liberation Serif" w:hAnsi="Liberation Serif"/>
          <w:sz w:val="28"/>
          <w:szCs w:val="28"/>
        </w:rPr>
        <w:t>после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предоставления муниципальной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гарантии Камышловского городского округа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и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порядка</w:t>
      </w:r>
      <w:proofErr w:type="gramEnd"/>
      <w:r w:rsidR="00286F8E">
        <w:rPr>
          <w:rFonts w:ascii="Liberation Serif" w:hAnsi="Liberation Serif"/>
          <w:sz w:val="28"/>
          <w:szCs w:val="28"/>
        </w:rPr>
        <w:t xml:space="preserve"> определения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минимального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объема</w:t>
      </w:r>
      <w:r w:rsidR="00C51FCB" w:rsidRPr="00F9508C">
        <w:rPr>
          <w:rFonts w:ascii="Liberation Serif" w:hAnsi="Liberation Serif"/>
          <w:sz w:val="28"/>
          <w:szCs w:val="28"/>
        </w:rPr>
        <w:t xml:space="preserve"> (</w:t>
      </w:r>
      <w:r w:rsidR="00286F8E">
        <w:rPr>
          <w:rFonts w:ascii="Liberation Serif" w:hAnsi="Liberation Serif"/>
          <w:sz w:val="28"/>
          <w:szCs w:val="28"/>
        </w:rPr>
        <w:t>суммы</w:t>
      </w:r>
      <w:r w:rsidR="00C51FCB" w:rsidRPr="00F9508C">
        <w:rPr>
          <w:rFonts w:ascii="Liberation Serif" w:hAnsi="Liberation Serif"/>
          <w:sz w:val="28"/>
          <w:szCs w:val="28"/>
        </w:rPr>
        <w:t xml:space="preserve">) </w:t>
      </w:r>
      <w:r w:rsidR="00286F8E">
        <w:rPr>
          <w:rFonts w:ascii="Liberation Serif" w:hAnsi="Liberation Serif"/>
          <w:sz w:val="28"/>
          <w:szCs w:val="28"/>
        </w:rPr>
        <w:t>обеспечения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исполнения обязатель</w:t>
      </w:r>
      <w:proofErr w:type="gramStart"/>
      <w:r w:rsidR="00286F8E">
        <w:rPr>
          <w:rFonts w:ascii="Liberation Serif" w:hAnsi="Liberation Serif"/>
          <w:sz w:val="28"/>
          <w:szCs w:val="28"/>
        </w:rPr>
        <w:t>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пр</w:t>
      </w:r>
      <w:proofErr w:type="gramEnd"/>
      <w:r w:rsidR="00286F8E">
        <w:rPr>
          <w:rFonts w:ascii="Liberation Serif" w:hAnsi="Liberation Serif"/>
          <w:sz w:val="28"/>
          <w:szCs w:val="28"/>
        </w:rPr>
        <w:t>инципала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по удовлетворению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регрессного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требования гаранта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к принципалу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по муниципальной</w:t>
      </w:r>
      <w:r w:rsidR="00C51FCB" w:rsidRPr="00F9508C">
        <w:rPr>
          <w:rFonts w:ascii="Liberation Serif" w:hAnsi="Liberation Serif"/>
          <w:sz w:val="28"/>
          <w:szCs w:val="28"/>
        </w:rPr>
        <w:t xml:space="preserve"> </w:t>
      </w:r>
      <w:r w:rsidR="00286F8E">
        <w:rPr>
          <w:rFonts w:ascii="Liberation Serif" w:hAnsi="Liberation Serif"/>
          <w:sz w:val="28"/>
          <w:szCs w:val="28"/>
        </w:rPr>
        <w:t>гарантии Камышловского городского округа</w:t>
      </w: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F9508C" w:rsidRPr="00F9508C" w:rsidRDefault="00C51FCB" w:rsidP="00F9508C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/>
          <w:sz w:val="28"/>
          <w:szCs w:val="28"/>
        </w:rPr>
      </w:pPr>
      <w:r w:rsidRPr="00286F8E">
        <w:rPr>
          <w:rFonts w:ascii="Liberation Serif" w:hAnsi="Liberation Serif"/>
          <w:b w:val="0"/>
          <w:sz w:val="28"/>
          <w:szCs w:val="28"/>
        </w:rPr>
        <w:t>В соответствии со статьями 115.2 и 115.3 Бюджетного кодекса Российской Федерации</w:t>
      </w:r>
      <w:r w:rsidR="00F9508C" w:rsidRPr="00286F8E">
        <w:rPr>
          <w:rFonts w:ascii="Liberation Serif" w:hAnsi="Liberation Serif"/>
          <w:b w:val="0"/>
          <w:sz w:val="28"/>
          <w:szCs w:val="28"/>
        </w:rPr>
        <w:t>,</w:t>
      </w:r>
      <w:r w:rsidRPr="00286F8E">
        <w:rPr>
          <w:rFonts w:ascii="Liberation Serif" w:hAnsi="Liberation Serif"/>
          <w:b w:val="0"/>
          <w:sz w:val="28"/>
          <w:szCs w:val="28"/>
        </w:rPr>
        <w:t xml:space="preserve"> </w:t>
      </w:r>
      <w:r w:rsidR="00F9508C" w:rsidRPr="00286F8E">
        <w:rPr>
          <w:rFonts w:ascii="Liberation Serif" w:hAnsi="Liberation Serif"/>
          <w:b w:val="0"/>
          <w:sz w:val="28"/>
          <w:szCs w:val="28"/>
        </w:rPr>
        <w:t>администрация</w:t>
      </w:r>
      <w:r w:rsidR="00F9508C" w:rsidRPr="00F9508C">
        <w:rPr>
          <w:rFonts w:ascii="Liberation Serif" w:hAnsi="Liberation Serif"/>
          <w:b w:val="0"/>
          <w:sz w:val="28"/>
          <w:szCs w:val="28"/>
        </w:rPr>
        <w:t xml:space="preserve"> Камышловского городского округа </w:t>
      </w:r>
    </w:p>
    <w:p w:rsidR="00F9508C" w:rsidRPr="00F9508C" w:rsidRDefault="00F9508C" w:rsidP="00F9508C">
      <w:pPr>
        <w:autoSpaceDE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9508C" w:rsidRPr="00F9508C" w:rsidRDefault="00F9508C" w:rsidP="00F9508C">
      <w:pPr>
        <w:autoSpaceDE w:val="0"/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F9508C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C51FCB" w:rsidRPr="00F9508C" w:rsidRDefault="00C51FCB" w:rsidP="00286F8E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51FCB" w:rsidRPr="00F9508C" w:rsidRDefault="00C51FCB" w:rsidP="00286F8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9508C">
        <w:rPr>
          <w:rFonts w:ascii="Liberation Serif" w:hAnsi="Liberation Serif"/>
          <w:sz w:val="28"/>
          <w:szCs w:val="28"/>
        </w:rPr>
        <w:t>1. Утвердить:</w:t>
      </w:r>
    </w:p>
    <w:p w:rsidR="00C51FCB" w:rsidRPr="00F9508C" w:rsidRDefault="00C51FCB" w:rsidP="00286F8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9508C">
        <w:rPr>
          <w:rFonts w:ascii="Liberation Serif" w:hAnsi="Liberation Serif"/>
          <w:sz w:val="28"/>
          <w:szCs w:val="28"/>
        </w:rPr>
        <w:t xml:space="preserve">1) </w:t>
      </w:r>
      <w:hyperlink w:anchor="P67">
        <w:r w:rsidRPr="00286F8E">
          <w:rPr>
            <w:rFonts w:ascii="Liberation Serif" w:hAnsi="Liberation Serif"/>
            <w:sz w:val="28"/>
            <w:szCs w:val="28"/>
          </w:rPr>
          <w:t>Поря</w:t>
        </w:r>
        <w:r w:rsidRPr="00286F8E">
          <w:rPr>
            <w:rFonts w:ascii="Liberation Serif" w:hAnsi="Liberation Serif"/>
            <w:sz w:val="28"/>
            <w:szCs w:val="28"/>
          </w:rPr>
          <w:t>д</w:t>
        </w:r>
        <w:r w:rsidRPr="00286F8E">
          <w:rPr>
            <w:rFonts w:ascii="Liberation Serif" w:hAnsi="Liberation Serif"/>
            <w:sz w:val="28"/>
            <w:szCs w:val="28"/>
          </w:rPr>
          <w:t>ок</w:t>
        </w:r>
      </w:hyperlink>
      <w:r w:rsidRPr="00F9508C">
        <w:rPr>
          <w:rFonts w:ascii="Liberation Serif" w:hAnsi="Liberation Serif"/>
          <w:sz w:val="28"/>
          <w:szCs w:val="28"/>
        </w:rPr>
        <w:t xml:space="preserve">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по </w:t>
      </w:r>
      <w:r w:rsidR="00286F8E">
        <w:rPr>
          <w:rFonts w:ascii="Liberation Serif" w:hAnsi="Liberation Serif"/>
          <w:sz w:val="28"/>
          <w:szCs w:val="28"/>
        </w:rPr>
        <w:t>муниципальной</w:t>
      </w:r>
      <w:r w:rsidRPr="00F9508C">
        <w:rPr>
          <w:rFonts w:ascii="Liberation Serif" w:hAnsi="Liberation Serif"/>
          <w:sz w:val="28"/>
          <w:szCs w:val="28"/>
        </w:rPr>
        <w:t xml:space="preserve"> гарантии </w:t>
      </w:r>
      <w:r w:rsid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F9508C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286F8E">
        <w:rPr>
          <w:rFonts w:ascii="Liberation Serif" w:hAnsi="Liberation Serif"/>
          <w:sz w:val="28"/>
          <w:szCs w:val="28"/>
        </w:rPr>
        <w:t>муниципальной</w:t>
      </w:r>
      <w:r w:rsidRPr="00F9508C">
        <w:rPr>
          <w:rFonts w:ascii="Liberation Serif" w:hAnsi="Liberation Serif"/>
          <w:sz w:val="28"/>
          <w:szCs w:val="28"/>
        </w:rPr>
        <w:t xml:space="preserve"> гарантии </w:t>
      </w:r>
      <w:r w:rsid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F9508C">
        <w:rPr>
          <w:rFonts w:ascii="Liberation Serif" w:hAnsi="Liberation Serif"/>
          <w:sz w:val="28"/>
          <w:szCs w:val="28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</w:t>
      </w:r>
      <w:r w:rsidR="00286F8E">
        <w:rPr>
          <w:rFonts w:ascii="Liberation Serif" w:hAnsi="Liberation Serif"/>
          <w:sz w:val="28"/>
          <w:szCs w:val="28"/>
        </w:rPr>
        <w:t>муниципальной</w:t>
      </w:r>
      <w:r w:rsidRPr="00F9508C">
        <w:rPr>
          <w:rFonts w:ascii="Liberation Serif" w:hAnsi="Liberation Serif"/>
          <w:sz w:val="28"/>
          <w:szCs w:val="28"/>
        </w:rPr>
        <w:t xml:space="preserve"> гарантии </w:t>
      </w:r>
      <w:r w:rsid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F9508C">
        <w:rPr>
          <w:rFonts w:ascii="Liberation Serif" w:hAnsi="Liberation Serif"/>
          <w:sz w:val="28"/>
          <w:szCs w:val="28"/>
        </w:rPr>
        <w:t xml:space="preserve"> (прилагается);</w:t>
      </w:r>
      <w:proofErr w:type="gramEnd"/>
    </w:p>
    <w:p w:rsidR="00C51FCB" w:rsidRDefault="00C51FCB" w:rsidP="00286F8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9508C">
        <w:rPr>
          <w:rFonts w:ascii="Liberation Serif" w:hAnsi="Liberation Serif"/>
          <w:sz w:val="28"/>
          <w:szCs w:val="28"/>
        </w:rPr>
        <w:t xml:space="preserve">2) </w:t>
      </w:r>
      <w:r w:rsidRPr="00286F8E">
        <w:rPr>
          <w:rFonts w:ascii="Liberation Serif" w:hAnsi="Liberation Serif"/>
          <w:sz w:val="28"/>
          <w:szCs w:val="28"/>
        </w:rPr>
        <w:t xml:space="preserve">Порядок </w:t>
      </w:r>
      <w:r w:rsidRPr="00F9508C">
        <w:rPr>
          <w:rFonts w:ascii="Liberation Serif" w:hAnsi="Liberation Serif"/>
          <w:sz w:val="28"/>
          <w:szCs w:val="28"/>
        </w:rPr>
        <w:t>определения минимального объема (суммы) обеспечения исполнения обязатель</w:t>
      </w:r>
      <w:proofErr w:type="gramStart"/>
      <w:r w:rsidRPr="00F9508C">
        <w:rPr>
          <w:rFonts w:ascii="Liberation Serif" w:hAnsi="Liberation Serif"/>
          <w:sz w:val="28"/>
          <w:szCs w:val="28"/>
        </w:rPr>
        <w:t>ств пр</w:t>
      </w:r>
      <w:proofErr w:type="gramEnd"/>
      <w:r w:rsidRPr="00F9508C">
        <w:rPr>
          <w:rFonts w:ascii="Liberation Serif" w:hAnsi="Liberation Serif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286F8E">
        <w:rPr>
          <w:rFonts w:ascii="Liberation Serif" w:hAnsi="Liberation Serif"/>
          <w:sz w:val="28"/>
          <w:szCs w:val="28"/>
        </w:rPr>
        <w:t>муниципальной</w:t>
      </w:r>
      <w:r w:rsidRPr="00F9508C">
        <w:rPr>
          <w:rFonts w:ascii="Liberation Serif" w:hAnsi="Liberation Serif"/>
          <w:sz w:val="28"/>
          <w:szCs w:val="28"/>
        </w:rPr>
        <w:t xml:space="preserve"> гарантии </w:t>
      </w:r>
      <w:r w:rsid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F9508C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286F8E" w:rsidRPr="00A103DB" w:rsidRDefault="00286F8E" w:rsidP="00286F8E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A103DB">
        <w:rPr>
          <w:rFonts w:ascii="Liberation Serif" w:hAnsi="Liberation Serif"/>
          <w:sz w:val="28"/>
          <w:szCs w:val="28"/>
        </w:rPr>
        <w:t xml:space="preserve">. Настоящее постановление разместить </w:t>
      </w:r>
      <w:r w:rsidRPr="00A103DB">
        <w:rPr>
          <w:rFonts w:ascii="Liberation Serif" w:hAnsi="Liberation Serif"/>
          <w:bCs/>
          <w:sz w:val="28"/>
          <w:szCs w:val="28"/>
        </w:rPr>
        <w:t xml:space="preserve">на официальном </w:t>
      </w:r>
      <w:r w:rsidRPr="00A103DB"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 xml:space="preserve">сайте </w:t>
      </w:r>
      <w:r w:rsidRPr="00A103DB">
        <w:rPr>
          <w:rFonts w:ascii="Liberation Serif" w:hAnsi="Liberation Serif"/>
          <w:bCs/>
          <w:sz w:val="28"/>
          <w:szCs w:val="28"/>
        </w:rPr>
        <w:t>Камышловского городского округа в информационно-телекоммуникационной сети «Интернет».</w:t>
      </w:r>
      <w:r w:rsidRPr="00A103DB">
        <w:rPr>
          <w:rFonts w:ascii="Liberation Serif" w:hAnsi="Liberation Serif"/>
          <w:sz w:val="28"/>
          <w:szCs w:val="28"/>
        </w:rPr>
        <w:t xml:space="preserve"> </w:t>
      </w:r>
    </w:p>
    <w:p w:rsidR="00286F8E" w:rsidRDefault="00286F8E" w:rsidP="00286F8E">
      <w:pPr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51FCB" w:rsidRPr="00F9508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F9508C" w:rsidRDefault="00F9508C">
      <w:pPr>
        <w:spacing w:after="0" w:line="240" w:lineRule="auto"/>
        <w:rPr>
          <w:rFonts w:ascii="Liberation Serif" w:eastAsiaTheme="minorEastAsia" w:hAnsi="Liberation Serif"/>
          <w:lang w:eastAsia="ru-RU"/>
        </w:rPr>
      </w:pPr>
      <w:r>
        <w:rPr>
          <w:rFonts w:ascii="Liberation Serif" w:hAnsi="Liberation Serif"/>
        </w:rPr>
        <w:br w:type="page"/>
      </w:r>
    </w:p>
    <w:p w:rsidR="00C51FCB" w:rsidRPr="00286F8E" w:rsidRDefault="00C51FCB" w:rsidP="00373EBF">
      <w:pPr>
        <w:pStyle w:val="ConsPlusNormal"/>
        <w:ind w:left="5102"/>
        <w:jc w:val="center"/>
        <w:outlineLvl w:val="0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C51FCB" w:rsidRPr="00286F8E" w:rsidRDefault="00C51FCB" w:rsidP="00373EBF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Постановлением </w:t>
      </w:r>
      <w:r w:rsidR="00373EBF" w:rsidRPr="00286F8E">
        <w:rPr>
          <w:rFonts w:ascii="Liberation Serif" w:hAnsi="Liberation Serif"/>
          <w:sz w:val="28"/>
          <w:szCs w:val="28"/>
        </w:rPr>
        <w:t>администрации Камышловского городского ок</w:t>
      </w:r>
      <w:r w:rsidR="00217532" w:rsidRPr="00286F8E">
        <w:rPr>
          <w:rFonts w:ascii="Liberation Serif" w:hAnsi="Liberation Serif"/>
          <w:sz w:val="28"/>
          <w:szCs w:val="28"/>
        </w:rPr>
        <w:t>ру</w:t>
      </w:r>
      <w:r w:rsidR="00373EBF" w:rsidRPr="00286F8E">
        <w:rPr>
          <w:rFonts w:ascii="Liberation Serif" w:hAnsi="Liberation Serif"/>
          <w:sz w:val="28"/>
          <w:szCs w:val="28"/>
        </w:rPr>
        <w:t>га</w:t>
      </w:r>
    </w:p>
    <w:p w:rsidR="00C51FCB" w:rsidRPr="00286F8E" w:rsidRDefault="00C51FCB" w:rsidP="00373EBF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от </w:t>
      </w:r>
      <w:r w:rsidR="00373EBF" w:rsidRPr="00286F8E">
        <w:rPr>
          <w:rFonts w:ascii="Liberation Serif" w:hAnsi="Liberation Serif"/>
          <w:sz w:val="28"/>
          <w:szCs w:val="28"/>
        </w:rPr>
        <w:t>________</w:t>
      </w:r>
      <w:r w:rsidRPr="00286F8E">
        <w:rPr>
          <w:rFonts w:ascii="Liberation Serif" w:hAnsi="Liberation Serif"/>
          <w:sz w:val="28"/>
          <w:szCs w:val="28"/>
        </w:rPr>
        <w:t xml:space="preserve"> N </w:t>
      </w:r>
      <w:r w:rsidR="00373EBF" w:rsidRPr="00286F8E">
        <w:rPr>
          <w:rFonts w:ascii="Liberation Serif" w:hAnsi="Liberation Serif"/>
          <w:sz w:val="28"/>
          <w:szCs w:val="28"/>
        </w:rPr>
        <w:t>____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9579A3" w:rsidRDefault="009579A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67"/>
      <w:bookmarkEnd w:id="0"/>
    </w:p>
    <w:p w:rsidR="00C51FCB" w:rsidRPr="00286F8E" w:rsidRDefault="00C51F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ПОРЯДОК</w:t>
      </w:r>
    </w:p>
    <w:p w:rsidR="00C51FCB" w:rsidRPr="00286F8E" w:rsidRDefault="00C51F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286F8E">
        <w:rPr>
          <w:rFonts w:ascii="Liberation Serif" w:hAnsi="Liberation Serif"/>
          <w:sz w:val="28"/>
          <w:szCs w:val="28"/>
        </w:rPr>
        <w:t>ОСУЩЕСТВЛЕНИЯ АНАЛИЗА ФИНАНСОВОГО СОСТОЯНИЯ ПРИНЦИПАЛА,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ПРОВЕРКИ ДОСТАТОЧНОСТИ, НАДЕЖНОСТИ И ЛИКВИДНОСТИ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ОБЕСПЕЧЕНИЯ ИСПОЛНЕНИЯ ОБЯЗАТЕЛЬСТВ ПРИНЦИПАЛА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ПО УДОВЛЕТВОРЕНИЮ РЕГРЕССНОГО ТРЕБОВАНИЯ ГАРАНТА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 xml:space="preserve">К ПРИНЦИПАЛУ ПО </w:t>
      </w:r>
      <w:r w:rsidR="00B514C7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="00B514C7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B514C7" w:rsidRPr="00286F8E">
        <w:rPr>
          <w:rFonts w:ascii="Liberation Serif" w:hAnsi="Liberation Serif"/>
          <w:sz w:val="28"/>
          <w:szCs w:val="28"/>
        </w:rPr>
        <w:t xml:space="preserve">МУНИЦИПАЛЬНОЙ </w:t>
      </w:r>
      <w:r w:rsidRPr="00286F8E">
        <w:rPr>
          <w:rFonts w:ascii="Liberation Serif" w:hAnsi="Liberation Serif"/>
          <w:sz w:val="28"/>
          <w:szCs w:val="28"/>
        </w:rPr>
        <w:t xml:space="preserve">ГАРАНТИИ </w:t>
      </w:r>
      <w:r w:rsidR="00B514C7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>, А ТАКЖЕ МОНИТОРИНГА</w:t>
      </w:r>
      <w:r w:rsidR="00B514C7" w:rsidRPr="00286F8E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ФИНАНСОВОГО СОСТОЯНИЯ ПРИНЦИПАЛА, КОНТРОЛЯ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ЗА ДОСТАТОЧНОСТЬЮ, НАДЕЖНОСТЬЮ И ЛИКВИДНОСТЬЮ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ПРЕДОСТАВЛЕННОГО ОБЕСПЕЧЕНИЯ ПОСЛЕ ПРЕДОСТАВЛЕНИЯ</w:t>
      </w:r>
      <w:r w:rsidR="00286F8E">
        <w:rPr>
          <w:rFonts w:ascii="Liberation Serif" w:hAnsi="Liberation Serif"/>
          <w:sz w:val="28"/>
          <w:szCs w:val="28"/>
        </w:rPr>
        <w:t xml:space="preserve"> </w:t>
      </w:r>
      <w:r w:rsidR="00B514C7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</w:t>
      </w:r>
      <w:proofErr w:type="gramEnd"/>
    </w:p>
    <w:p w:rsidR="00C51FCB" w:rsidRPr="00286F8E" w:rsidRDefault="00B514C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Глава 1. ОБЩИЕ ПОЛОЖЕНИЯ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286F8E">
        <w:rPr>
          <w:rFonts w:ascii="Liberation Serif" w:hAnsi="Liberation Serif"/>
          <w:sz w:val="28"/>
          <w:szCs w:val="28"/>
        </w:rPr>
        <w:t xml:space="preserve">Настоящий порядок определяет процедуру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по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852DEA" w:rsidRPr="00286F8E">
        <w:rPr>
          <w:rFonts w:ascii="Liberation Serif" w:hAnsi="Liberation Serif"/>
          <w:sz w:val="28"/>
          <w:szCs w:val="28"/>
        </w:rPr>
        <w:t xml:space="preserve">муниципальной </w:t>
      </w:r>
      <w:r w:rsidRPr="00286F8E">
        <w:rPr>
          <w:rFonts w:ascii="Liberation Serif" w:hAnsi="Liberation Serif"/>
          <w:sz w:val="28"/>
          <w:szCs w:val="28"/>
        </w:rPr>
        <w:t xml:space="preserve">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>.</w:t>
      </w:r>
      <w:proofErr w:type="gramEnd"/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286F8E">
        <w:rPr>
          <w:rFonts w:ascii="Liberation Serif" w:hAnsi="Liberation Serif"/>
          <w:sz w:val="28"/>
          <w:szCs w:val="28"/>
        </w:rPr>
        <w:t xml:space="preserve">Анализ финансового состояния принципала при предоставлении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(далее - анализ), проверка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по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(далее - проверка) осуществляются </w:t>
      </w:r>
      <w:r w:rsidR="00852DEA" w:rsidRPr="00286F8E">
        <w:rPr>
          <w:rFonts w:ascii="Liberation Serif" w:hAnsi="Liberation Serif"/>
          <w:sz w:val="28"/>
          <w:szCs w:val="28"/>
        </w:rPr>
        <w:t>финансовым управлением администрации 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(далее </w:t>
      </w:r>
      <w:r w:rsidR="00852DEA" w:rsidRPr="00286F8E">
        <w:rPr>
          <w:rFonts w:ascii="Liberation Serif" w:hAnsi="Liberation Serif"/>
          <w:sz w:val="28"/>
          <w:szCs w:val="28"/>
        </w:rPr>
        <w:t>–</w:t>
      </w:r>
      <w:r w:rsidRPr="00286F8E">
        <w:rPr>
          <w:rFonts w:ascii="Liberation Serif" w:hAnsi="Liberation Serif"/>
          <w:sz w:val="28"/>
          <w:szCs w:val="28"/>
        </w:rPr>
        <w:t xml:space="preserve"> </w:t>
      </w:r>
      <w:r w:rsidR="00852DEA" w:rsidRPr="00286F8E">
        <w:rPr>
          <w:rFonts w:ascii="Liberation Serif" w:hAnsi="Liberation Serif"/>
          <w:sz w:val="28"/>
          <w:szCs w:val="28"/>
        </w:rPr>
        <w:t>Финансовое управление</w:t>
      </w:r>
      <w:r w:rsidRPr="00286F8E">
        <w:rPr>
          <w:rFonts w:ascii="Liberation Serif" w:hAnsi="Liberation Serif"/>
          <w:sz w:val="28"/>
          <w:szCs w:val="28"/>
        </w:rPr>
        <w:t xml:space="preserve">) до предоставления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</w:t>
      </w:r>
      <w:proofErr w:type="gramEnd"/>
      <w:r w:rsidR="00852DEA" w:rsidRPr="00286F8E">
        <w:rPr>
          <w:rFonts w:ascii="Liberation Serif" w:hAnsi="Liberation Serif"/>
          <w:sz w:val="28"/>
          <w:szCs w:val="28"/>
        </w:rPr>
        <w:t xml:space="preserve"> округа</w:t>
      </w:r>
      <w:r w:rsidRPr="00286F8E">
        <w:rPr>
          <w:rFonts w:ascii="Liberation Serif" w:hAnsi="Liberation Serif"/>
          <w:sz w:val="28"/>
          <w:szCs w:val="28"/>
        </w:rPr>
        <w:t xml:space="preserve"> (далее - </w:t>
      </w:r>
      <w:r w:rsidR="00852DEA" w:rsidRPr="00286F8E">
        <w:rPr>
          <w:rFonts w:ascii="Liberation Serif" w:hAnsi="Liberation Serif"/>
          <w:sz w:val="28"/>
          <w:szCs w:val="28"/>
        </w:rPr>
        <w:t>муниципальная</w:t>
      </w:r>
      <w:r w:rsidRPr="00286F8E">
        <w:rPr>
          <w:rFonts w:ascii="Liberation Serif" w:hAnsi="Liberation Serif"/>
          <w:sz w:val="28"/>
          <w:szCs w:val="28"/>
        </w:rPr>
        <w:t xml:space="preserve"> гарантия) в сроки, установленные </w:t>
      </w:r>
      <w:r w:rsidR="00EE4D08" w:rsidRPr="00286F8E">
        <w:rPr>
          <w:rFonts w:ascii="Liberation Serif" w:hAnsi="Liberation Serif"/>
          <w:sz w:val="28"/>
          <w:szCs w:val="28"/>
        </w:rPr>
        <w:t xml:space="preserve">муниципальными </w:t>
      </w:r>
      <w:r w:rsidRPr="00286F8E">
        <w:rPr>
          <w:rFonts w:ascii="Liberation Serif" w:hAnsi="Liberation Serif"/>
          <w:sz w:val="28"/>
          <w:szCs w:val="28"/>
        </w:rPr>
        <w:t xml:space="preserve">нормативными правовыми актами </w:t>
      </w:r>
      <w:r w:rsidR="00AC24E0" w:rsidRPr="00286F8E">
        <w:rPr>
          <w:rFonts w:ascii="Liberation Serif" w:hAnsi="Liberation Serif"/>
          <w:sz w:val="28"/>
          <w:szCs w:val="28"/>
        </w:rPr>
        <w:lastRenderedPageBreak/>
        <w:t xml:space="preserve">Камышловского городского округа </w:t>
      </w:r>
      <w:r w:rsidRPr="00286F8E">
        <w:rPr>
          <w:rFonts w:ascii="Liberation Serif" w:hAnsi="Liberation Serif"/>
          <w:sz w:val="28"/>
          <w:szCs w:val="28"/>
        </w:rPr>
        <w:t xml:space="preserve">в сфере предоставления </w:t>
      </w:r>
      <w:r w:rsidR="00AC24E0" w:rsidRPr="00286F8E">
        <w:rPr>
          <w:rFonts w:ascii="Liberation Serif" w:hAnsi="Liberation Serif"/>
          <w:sz w:val="28"/>
          <w:szCs w:val="28"/>
        </w:rPr>
        <w:t>муниципальных</w:t>
      </w:r>
      <w:r w:rsidRPr="00286F8E">
        <w:rPr>
          <w:rFonts w:ascii="Liberation Serif" w:hAnsi="Liberation Serif"/>
          <w:sz w:val="28"/>
          <w:szCs w:val="28"/>
        </w:rPr>
        <w:t xml:space="preserve"> гарантий, при наличии документов, необходимых для проведения анализа.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86F8E">
        <w:rPr>
          <w:rFonts w:ascii="Liberation Serif" w:hAnsi="Liberation Serif"/>
          <w:sz w:val="28"/>
          <w:szCs w:val="28"/>
        </w:rPr>
        <w:t xml:space="preserve">Мониторинг финансового состояния принципала (далее - мониторинг), контроль за достаточностью, надежностью и ликвидностью предоставленного обеспечения после предоставления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286F8E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по исполнению обязательств принципала по удовлетворению регрессного требования гаранта к принципалу в связи с исполнением в полном объеме или в какой-либо части гарантии (далее - контроль) проводятся </w:t>
      </w:r>
      <w:r w:rsidR="00EE4D08" w:rsidRPr="00286F8E">
        <w:rPr>
          <w:rFonts w:ascii="Liberation Serif" w:hAnsi="Liberation Serif"/>
          <w:sz w:val="28"/>
          <w:szCs w:val="28"/>
        </w:rPr>
        <w:t>Финансовым управлением</w:t>
      </w:r>
      <w:r w:rsidRPr="00286F8E">
        <w:rPr>
          <w:rFonts w:ascii="Liberation Serif" w:hAnsi="Liberation Serif"/>
          <w:sz w:val="28"/>
          <w:szCs w:val="28"/>
        </w:rPr>
        <w:t xml:space="preserve"> после предоставления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ежегодно не позднее 1 июня до прекращения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обязательств по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Мониторинг и контроль проводятся при наличии документов, необходимых для проведения мониторинга и контроля, в соответствии с главами 7 и 8 настоящего порядка.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286F8E">
        <w:rPr>
          <w:rFonts w:ascii="Liberation Serif" w:hAnsi="Liberation Serif"/>
          <w:sz w:val="28"/>
          <w:szCs w:val="28"/>
        </w:rPr>
        <w:t xml:space="preserve">В качестве обеспечения исполнения обязательств принципала по удовлетворению регрессного требования гаранта к принципалу по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в связи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с исполнением в полном объеме или в какой-либо части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может приниматься один или несколько из следующих способов обеспечения: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1) государственная (муниципальная) гарантия;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поручительство юридического лица;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3) банковская гарантия кредитной организации, не являющейся кредитором принципала по кредиту, обеспечиваемому гарантией;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4) залог имущества.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5. По результатам анализа, проверки, мониторинга и контроля </w:t>
      </w:r>
      <w:r w:rsidR="00EE4D08" w:rsidRPr="00286F8E">
        <w:rPr>
          <w:rFonts w:ascii="Liberation Serif" w:hAnsi="Liberation Serif"/>
          <w:sz w:val="28"/>
          <w:szCs w:val="28"/>
        </w:rPr>
        <w:t>Финансовое управление</w:t>
      </w:r>
      <w:r w:rsidRPr="00286F8E">
        <w:rPr>
          <w:rFonts w:ascii="Liberation Serif" w:hAnsi="Liberation Serif"/>
          <w:sz w:val="28"/>
          <w:szCs w:val="28"/>
        </w:rPr>
        <w:t xml:space="preserve"> готовит соответствующее заключение и не позднее рабочего дня, следующего за днем подписания </w:t>
      </w:r>
      <w:r w:rsidR="00EE4D08" w:rsidRPr="00286F8E">
        <w:rPr>
          <w:rFonts w:ascii="Liberation Serif" w:hAnsi="Liberation Serif"/>
          <w:sz w:val="28"/>
          <w:szCs w:val="28"/>
        </w:rPr>
        <w:t>начальником финансового управления администрации 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, направляет его в </w:t>
      </w:r>
      <w:r w:rsidR="00EE4D08" w:rsidRPr="00286F8E">
        <w:rPr>
          <w:rFonts w:ascii="Liberation Serif" w:hAnsi="Liberation Serif"/>
          <w:sz w:val="28"/>
          <w:szCs w:val="28"/>
        </w:rPr>
        <w:t>администрацию 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>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94"/>
      <w:bookmarkEnd w:id="1"/>
      <w:r w:rsidRPr="00286F8E">
        <w:rPr>
          <w:rFonts w:ascii="Liberation Serif" w:hAnsi="Liberation Serif"/>
          <w:sz w:val="28"/>
          <w:szCs w:val="28"/>
        </w:rPr>
        <w:t>Глава 2. АНАЛИЗ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6. Анализ осуществляется на основе документов, направляемых в </w:t>
      </w:r>
      <w:r w:rsidR="007C6D8E" w:rsidRPr="00286F8E">
        <w:rPr>
          <w:rFonts w:ascii="Liberation Serif" w:hAnsi="Liberation Serif"/>
          <w:sz w:val="28"/>
          <w:szCs w:val="28"/>
        </w:rPr>
        <w:t>Финансовое управление</w:t>
      </w:r>
      <w:r w:rsidRPr="00286F8E">
        <w:rPr>
          <w:rFonts w:ascii="Liberation Serif" w:hAnsi="Liberation Serif"/>
          <w:sz w:val="28"/>
          <w:szCs w:val="28"/>
        </w:rPr>
        <w:t xml:space="preserve"> </w:t>
      </w:r>
      <w:r w:rsidR="007C6D8E" w:rsidRPr="00286F8E">
        <w:rPr>
          <w:rFonts w:ascii="Liberation Serif" w:hAnsi="Liberation Serif"/>
          <w:sz w:val="28"/>
          <w:szCs w:val="28"/>
        </w:rPr>
        <w:t>администрацией 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>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7. Период, за который проводится анализ, включает в себя: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последний отчетный период текущего года (последний отчетный период);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lastRenderedPageBreak/>
        <w:t>предыдущий финансовый год (второй отчетный период);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год, предшествующий предыдущему финансовому году (первый отчетный период).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8. В случае отсутствия по объективным причинам в бухгалтерской (финансовой) отчетности принципала данных за первый и (или) второй отчетные периоды (например, вследствие создания принципала в текущем или предыдущем финансовом году) анализ осуществляется на основании данных второго и (или) последнего отчетных периодов, являющихся в этом случае анализируемым периодом.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9. Анализ осуществляется в два этапа: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1) на первом этапе осуществляется предварительная оценка финансового состояния принципала, которая включает: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анализ соответствия принципала требованиям, указанным в пункте 10 настоящего порядка;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оценку стоимости чистых активов принципала в соответствии с пунктом 11 настоящего порядка;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на втором этапе осуществляется оценка финансового состояния принципала на основе финансовых показателей в соответствии с методикой проведения анализа финансового состояния принципала (далее - Методика) (приложение к настоящему порядку).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107"/>
      <w:bookmarkEnd w:id="2"/>
      <w:r w:rsidRPr="00286F8E">
        <w:rPr>
          <w:rFonts w:ascii="Liberation Serif" w:hAnsi="Liberation Serif"/>
          <w:sz w:val="28"/>
          <w:szCs w:val="28"/>
        </w:rPr>
        <w:t>10. Принципал должен соответствовать следующим требованиям бюджетного законодательства Российской Федерации: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1) отсутствие у принципала просроченной (неурегулированной) задолженности по денежным обязательствам перед </w:t>
      </w:r>
      <w:proofErr w:type="spellStart"/>
      <w:r w:rsidR="007C6D8E" w:rsidRPr="00286F8E">
        <w:rPr>
          <w:rFonts w:ascii="Liberation Serif" w:hAnsi="Liberation Serif"/>
          <w:sz w:val="28"/>
          <w:szCs w:val="28"/>
        </w:rPr>
        <w:t>Камышловским</w:t>
      </w:r>
      <w:proofErr w:type="spellEnd"/>
      <w:r w:rsidR="007C6D8E" w:rsidRPr="00286F8E">
        <w:rPr>
          <w:rFonts w:ascii="Liberation Serif" w:hAnsi="Liberation Serif"/>
          <w:sz w:val="28"/>
          <w:szCs w:val="28"/>
        </w:rPr>
        <w:t xml:space="preserve"> городским округом</w:t>
      </w:r>
      <w:r w:rsidRPr="00286F8E">
        <w:rPr>
          <w:rFonts w:ascii="Liberation Serif" w:hAnsi="Liberation Serif"/>
          <w:sz w:val="28"/>
          <w:szCs w:val="28"/>
        </w:rPr>
        <w:t>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отсутствие у принципала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3) принципал не находится в процессе реорганизации или ликвидации, в отношении него не возбуждено производство по делу о несостоятельности (банкротстве).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11"/>
      <w:bookmarkEnd w:id="3"/>
      <w:r w:rsidRPr="00286F8E">
        <w:rPr>
          <w:rFonts w:ascii="Liberation Serif" w:hAnsi="Liberation Serif"/>
          <w:sz w:val="28"/>
          <w:szCs w:val="28"/>
        </w:rPr>
        <w:t>11. Оценка стоимости чистых активов принципала (К</w:t>
      </w:r>
      <w:proofErr w:type="gramStart"/>
      <w:r w:rsidRPr="00286F8E">
        <w:rPr>
          <w:rFonts w:ascii="Liberation Serif" w:hAnsi="Liberation Serif"/>
          <w:sz w:val="28"/>
          <w:szCs w:val="28"/>
        </w:rPr>
        <w:t>1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) по состоянию на конец каждого отчетного периода определяется на основании данных раздела 3 отчета об изменениях капитала, форма которого утверждена Приказом Министерства финансов Российской Федерации от 02.07.2010 N 66н "О формах бухгалтерской отчетности организаций", либо, если представление </w:t>
      </w:r>
      <w:r w:rsidRPr="00286F8E">
        <w:rPr>
          <w:rFonts w:ascii="Liberation Serif" w:hAnsi="Liberation Serif"/>
          <w:sz w:val="28"/>
          <w:szCs w:val="28"/>
        </w:rPr>
        <w:lastRenderedPageBreak/>
        <w:t>указанного отчета в составе бухгалтерской (финансовой) отчетности не предусмотрено, на основании данных бухгалтерского баланса по формуле: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К</w:t>
      </w:r>
      <w:proofErr w:type="gramStart"/>
      <w:r w:rsidRPr="00286F8E">
        <w:rPr>
          <w:rFonts w:ascii="Liberation Serif" w:hAnsi="Liberation Serif"/>
          <w:sz w:val="28"/>
          <w:szCs w:val="28"/>
        </w:rPr>
        <w:t>1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= совокупные активы</w:t>
      </w: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(код строки бухгалтерского баланса 1600) -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- долгосрочные обязательства</w:t>
      </w: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(код строки бухгалтерского баланса 1400) -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- краткосрочные обязательства</w:t>
      </w: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(код строки бухгалтерского баланса 1500) +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+ доходы будущих периодов</w:t>
      </w:r>
    </w:p>
    <w:p w:rsidR="00C51FCB" w:rsidRPr="00286F8E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(код строки бухгалтерского баланса 1530).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12. По результатам первого этапа анализа финансовое состояние принципала признается неудовлетворительным в следующих случаях: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1) по состоянию на конец первого и второго отчетных периодов стоимость чистых активов принципала составляла величину меньше его уставного капитала,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по состоянию на конец последнего отчетного периода стоимость чистых активов принципала меньше минимального размера уставного капитала, определенного Федеральным законом от 26 декабря 1995 года N 208-ФЗ "Об акционерных обществах" или Федеральным законом от 8 февраля 1998 года N 14-ФЗ "Об обществах с ограниченной ответственностью";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3) несоответствие принципала требованиям бюджетного законодательства Российской Федерации.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13. В случае если по итогам предварительной оценки финансовое состояние принципала признается удовлетворительным, второй этап оценки финансового состояния осуществляется в соответствии с Методикой. Заключение по результатам анализа (мониторинга) финансового состояния принципала оформляется по форме согласно приложению к Методике.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При неудовлетворительном результате предварительной оценки финансового состояния принципала второй этап оценки финансового состояния не проводится и </w:t>
      </w:r>
      <w:r w:rsidR="007C6D8E" w:rsidRPr="00286F8E">
        <w:rPr>
          <w:rFonts w:ascii="Liberation Serif" w:hAnsi="Liberation Serif"/>
          <w:sz w:val="28"/>
          <w:szCs w:val="28"/>
        </w:rPr>
        <w:t>Финансовое управление</w:t>
      </w:r>
      <w:r w:rsidRPr="00286F8E">
        <w:rPr>
          <w:rFonts w:ascii="Liberation Serif" w:hAnsi="Liberation Serif"/>
          <w:sz w:val="28"/>
          <w:szCs w:val="28"/>
        </w:rPr>
        <w:t xml:space="preserve"> составляет заключение о неудовлетворительном результате предварительной оценки в произвольной форме.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 w:rsidP="009579A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4" w:name="P132"/>
      <w:bookmarkEnd w:id="4"/>
      <w:r w:rsidRPr="00286F8E">
        <w:rPr>
          <w:rFonts w:ascii="Liberation Serif" w:hAnsi="Liberation Serif"/>
          <w:sz w:val="28"/>
          <w:szCs w:val="28"/>
        </w:rPr>
        <w:lastRenderedPageBreak/>
        <w:t>Глава 3. УСЛОВИЯ ДОСТАТОЧНОСТИ, НАДЕЖНОСТИ И ЛИКВИДНОСТИ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ОБЕСПЕЧЕНИЯ, ПРЕДОСТАВЛЯЕМОГО В ФОРМЕ ПОРУЧИТЕЛЬСТВА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ЮРИДИЧЕСКОГО ЛИЦА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36"/>
      <w:bookmarkEnd w:id="5"/>
      <w:r w:rsidRPr="00286F8E">
        <w:rPr>
          <w:rFonts w:ascii="Liberation Serif" w:hAnsi="Liberation Serif"/>
          <w:sz w:val="28"/>
          <w:szCs w:val="28"/>
        </w:rPr>
        <w:t>14. Поручительство юридического лица, предоставляемое в качестве обеспечения исполнения обязатель</w:t>
      </w:r>
      <w:proofErr w:type="gramStart"/>
      <w:r w:rsidRPr="00286F8E">
        <w:rPr>
          <w:rFonts w:ascii="Liberation Serif" w:hAnsi="Liberation Serif"/>
          <w:sz w:val="28"/>
          <w:szCs w:val="28"/>
        </w:rPr>
        <w:t>ств пр</w:t>
      </w:r>
      <w:proofErr w:type="gramEnd"/>
      <w:r w:rsidRPr="00286F8E">
        <w:rPr>
          <w:rFonts w:ascii="Liberation Serif" w:hAnsi="Liberation Serif"/>
          <w:sz w:val="28"/>
          <w:szCs w:val="28"/>
        </w:rPr>
        <w:t>инципала, признается достаточным, надежным и ликвидным и подлежит принятию в качестве обеспечения обязательств, если поручитель соответствует одновременно следующим критериям: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1) стоимость чистых активов поручителя составляет не </w:t>
      </w:r>
      <w:proofErr w:type="gramStart"/>
      <w:r w:rsidRPr="00286F8E">
        <w:rPr>
          <w:rFonts w:ascii="Liberation Serif" w:hAnsi="Liberation Serif"/>
          <w:sz w:val="28"/>
          <w:szCs w:val="28"/>
        </w:rPr>
        <w:t>менее трехкратной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суммы предоставляемого поручительства;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финансовое состояние поручителя оценено как удовлетворительное по результатам анализа, проведенного в соответствии с главой 2 настоящего порядка;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3) поручитель не находится в процессе реорганизации или ликвидации, в отношении поручителя не возбуждено производство по делу о несостоятельности (банкротстве);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4) у поручителя отсутствует просроченная (неурегулированная) задолженность по денежным обязательствам перед </w:t>
      </w:r>
      <w:proofErr w:type="spellStart"/>
      <w:r w:rsidR="009C1509" w:rsidRPr="00286F8E">
        <w:rPr>
          <w:rFonts w:ascii="Liberation Serif" w:hAnsi="Liberation Serif"/>
          <w:sz w:val="28"/>
          <w:szCs w:val="28"/>
        </w:rPr>
        <w:t>Камышловским</w:t>
      </w:r>
      <w:proofErr w:type="spellEnd"/>
      <w:r w:rsidR="009C1509" w:rsidRPr="00286F8E">
        <w:rPr>
          <w:rFonts w:ascii="Liberation Serif" w:hAnsi="Liberation Serif"/>
          <w:sz w:val="28"/>
          <w:szCs w:val="28"/>
        </w:rPr>
        <w:t xml:space="preserve"> городским округом</w:t>
      </w:r>
      <w:r w:rsidRPr="00286F8E">
        <w:rPr>
          <w:rFonts w:ascii="Liberation Serif" w:hAnsi="Liberation Serif"/>
          <w:sz w:val="28"/>
          <w:szCs w:val="28"/>
        </w:rPr>
        <w:t>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5) </w:t>
      </w:r>
      <w:proofErr w:type="gramStart"/>
      <w:r w:rsidRPr="00286F8E">
        <w:rPr>
          <w:rFonts w:ascii="Liberation Serif" w:hAnsi="Liberation Serif"/>
          <w:sz w:val="28"/>
          <w:szCs w:val="28"/>
        </w:rPr>
        <w:t>с даты создания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поручителя прошло не менее 3 лет.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15. В случае если поручитель не отвечает хотя бы одному из критериев, указанных в пункте 14 настоящего порядка, его поручительство признается недостаточным, ненадежным и неликвидным и не подлежит принятию в качестве обеспечения обязатель</w:t>
      </w:r>
      <w:proofErr w:type="gramStart"/>
      <w:r w:rsidRPr="00286F8E">
        <w:rPr>
          <w:rFonts w:ascii="Liberation Serif" w:hAnsi="Liberation Serif"/>
          <w:sz w:val="28"/>
          <w:szCs w:val="28"/>
        </w:rPr>
        <w:t>ств пр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инципала по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 w:rsidP="009579A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6" w:name="P144"/>
      <w:bookmarkEnd w:id="6"/>
      <w:r w:rsidRPr="00286F8E">
        <w:rPr>
          <w:rFonts w:ascii="Liberation Serif" w:hAnsi="Liberation Serif"/>
          <w:sz w:val="28"/>
          <w:szCs w:val="28"/>
        </w:rPr>
        <w:t>Глава 4. УСЛОВИЯ ДОСТАТОЧНОСТИ, НАДЕЖНОСТИ И ЛИКВИДНОСТИ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ОБЕСПЕЧЕНИЯ, ПРЕДОСТАВЛЯЕМОГО В ФОРМЕ БАНКОВСКОЙ ГАРАНТИИ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16. Банковская гарантия, предоставляемая в качестве обеспечения исполнения обязатель</w:t>
      </w:r>
      <w:proofErr w:type="gramStart"/>
      <w:r w:rsidRPr="00286F8E">
        <w:rPr>
          <w:rFonts w:ascii="Liberation Serif" w:hAnsi="Liberation Serif"/>
          <w:sz w:val="28"/>
          <w:szCs w:val="28"/>
        </w:rPr>
        <w:t>ств пр</w:t>
      </w:r>
      <w:proofErr w:type="gramEnd"/>
      <w:r w:rsidRPr="00286F8E">
        <w:rPr>
          <w:rFonts w:ascii="Liberation Serif" w:hAnsi="Liberation Serif"/>
          <w:sz w:val="28"/>
          <w:szCs w:val="28"/>
        </w:rPr>
        <w:t>инципала, признается достаточной, надежной и ликвидной и подлежит принятию в качестве обеспечения обязательств, если кредитная организация, выдавшая банковскую гарантию, соответствует одновременно следующим критериям: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1) наличие лицензии Центрального банка Российской Федерации (далее - Банк России) на осуществление банковских операций, указанных в статье 5 </w:t>
      </w:r>
      <w:r w:rsidRPr="00286F8E">
        <w:rPr>
          <w:rFonts w:ascii="Liberation Serif" w:hAnsi="Liberation Serif"/>
          <w:sz w:val="28"/>
          <w:szCs w:val="28"/>
        </w:rPr>
        <w:lastRenderedPageBreak/>
        <w:t>Федерального закона от 2 декабря 1990 года N 395-1 "О банках и банковской деятельности";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участие в системе обязательного страхования вкладов физических лиц в банках Российской Федерации в соответствии с Федеральным законом от 23 декабря 2003 года N 177-ФЗ "О страховании вкладов в банках Российской Федерации";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3) наличие размера собственных средств (капитала) кредитной организации в сумме не </w:t>
      </w:r>
      <w:proofErr w:type="gramStart"/>
      <w:r w:rsidRPr="00286F8E">
        <w:rPr>
          <w:rFonts w:ascii="Liberation Serif" w:hAnsi="Liberation Serif"/>
          <w:sz w:val="28"/>
          <w:szCs w:val="28"/>
        </w:rPr>
        <w:t>менее трехкратной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суммы предоставляемой банковской гарантии;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4) выполнение требований Банка России по соблюдению обязательных нормативов;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5) отсутствие убытков по итогам деятельности за последний отчетный год и последний отчетный период текущего года;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6F8E">
        <w:rPr>
          <w:rFonts w:ascii="Liberation Serif" w:hAnsi="Liberation Serif"/>
          <w:sz w:val="28"/>
          <w:szCs w:val="28"/>
        </w:rPr>
        <w:t xml:space="preserve">6) наличие рейтинга долгосрочной кредитоспособности рейтинговых агентств не ниже уровня, установленного </w:t>
      </w:r>
      <w:hyperlink r:id="rId4">
        <w:r w:rsidRPr="00286F8E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286F8E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20.12.2021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Федерации";</w:t>
      </w:r>
      <w:proofErr w:type="gramEnd"/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7) отсутствие просроченной (неурегулированной) задолженности по денежным обязательствам перед </w:t>
      </w:r>
      <w:proofErr w:type="spellStart"/>
      <w:r w:rsidR="009C1509" w:rsidRPr="00286F8E">
        <w:rPr>
          <w:rFonts w:ascii="Liberation Serif" w:hAnsi="Liberation Serif"/>
          <w:sz w:val="28"/>
          <w:szCs w:val="28"/>
        </w:rPr>
        <w:t>Камышловским</w:t>
      </w:r>
      <w:proofErr w:type="spellEnd"/>
      <w:r w:rsidR="009C1509" w:rsidRPr="00286F8E">
        <w:rPr>
          <w:rFonts w:ascii="Liberation Serif" w:hAnsi="Liberation Serif"/>
          <w:sz w:val="28"/>
          <w:szCs w:val="28"/>
        </w:rPr>
        <w:t xml:space="preserve"> городским округом</w:t>
      </w:r>
      <w:r w:rsidRPr="00286F8E">
        <w:rPr>
          <w:rFonts w:ascii="Liberation Serif" w:hAnsi="Liberation Serif"/>
          <w:sz w:val="28"/>
          <w:szCs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8) </w:t>
      </w:r>
      <w:proofErr w:type="spellStart"/>
      <w:r w:rsidRPr="00286F8E">
        <w:rPr>
          <w:rFonts w:ascii="Liberation Serif" w:hAnsi="Liberation Serif"/>
          <w:sz w:val="28"/>
          <w:szCs w:val="28"/>
        </w:rPr>
        <w:t>ненахождение</w:t>
      </w:r>
      <w:proofErr w:type="spellEnd"/>
      <w:r w:rsidRPr="00286F8E">
        <w:rPr>
          <w:rFonts w:ascii="Liberation Serif" w:hAnsi="Liberation Serif"/>
          <w:sz w:val="28"/>
          <w:szCs w:val="28"/>
        </w:rPr>
        <w:t xml:space="preserve"> в процессе реорганизации или ликвидации, отсутствие в отношении кредитной организации возбужденного судом производства по делу о несостоятельности (банкротстве), неприменение к кредитной организации мер по финансовому оздоровлению, ее реорганизации, </w:t>
      </w:r>
      <w:proofErr w:type="spellStart"/>
      <w:r w:rsidRPr="00286F8E">
        <w:rPr>
          <w:rFonts w:ascii="Liberation Serif" w:hAnsi="Liberation Serif"/>
          <w:sz w:val="28"/>
          <w:szCs w:val="28"/>
        </w:rPr>
        <w:t>неназначение</w:t>
      </w:r>
      <w:proofErr w:type="spellEnd"/>
      <w:r w:rsidRPr="00286F8E">
        <w:rPr>
          <w:rFonts w:ascii="Liberation Serif" w:hAnsi="Liberation Serif"/>
          <w:sz w:val="28"/>
          <w:szCs w:val="28"/>
        </w:rPr>
        <w:t xml:space="preserve"> Банком России временной администрации по управлению кредитной организацией.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Банковская гарантия должна быть безотзывной, срок действия банковской гарантии должен не менее чем на 1 месяц превышать срок исполнения обеспечиваемого обязательства, банковской гарантией должно быть предусмотрено право </w:t>
      </w:r>
      <w:r w:rsidR="009C1509" w:rsidRPr="00286F8E"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 w:rsidRPr="00286F8E">
        <w:rPr>
          <w:rFonts w:ascii="Liberation Serif" w:hAnsi="Liberation Serif"/>
          <w:sz w:val="28"/>
          <w:szCs w:val="28"/>
        </w:rPr>
        <w:t xml:space="preserve"> на бесспорное списание задолженности с корреспондентского счета кредитной организации.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17. Проверка обеспечения, предоставляемого в форме банковской </w:t>
      </w:r>
      <w:r w:rsidRPr="00286F8E">
        <w:rPr>
          <w:rFonts w:ascii="Liberation Serif" w:hAnsi="Liberation Serif"/>
          <w:sz w:val="28"/>
          <w:szCs w:val="28"/>
        </w:rPr>
        <w:lastRenderedPageBreak/>
        <w:t xml:space="preserve">гарантии, осуществляется на основании документов, размещаемых на официальных сайтах Банка России, рейтинговых агентств и полученных </w:t>
      </w:r>
      <w:r w:rsidR="009C1509" w:rsidRPr="00286F8E">
        <w:rPr>
          <w:rFonts w:ascii="Liberation Serif" w:hAnsi="Liberation Serif"/>
          <w:sz w:val="28"/>
          <w:szCs w:val="28"/>
        </w:rPr>
        <w:t>Финансовым управлением</w:t>
      </w:r>
      <w:r w:rsidRPr="00286F8E">
        <w:rPr>
          <w:rFonts w:ascii="Liberation Serif" w:hAnsi="Liberation Serif"/>
          <w:sz w:val="28"/>
          <w:szCs w:val="28"/>
        </w:rPr>
        <w:t xml:space="preserve"> в ходе межведомственного взаимодействия.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 w:rsidP="009579A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7" w:name="P159"/>
      <w:bookmarkEnd w:id="7"/>
      <w:r w:rsidRPr="00286F8E">
        <w:rPr>
          <w:rFonts w:ascii="Liberation Serif" w:hAnsi="Liberation Serif"/>
          <w:sz w:val="28"/>
          <w:szCs w:val="28"/>
        </w:rPr>
        <w:t>Глава 5. УСЛОВИЯ ДОСТАТОЧНОСТИ, НАДЕЖНОСТИ И ЛИКВИДНОСТИ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ОБЕСПЕЧЕНИЯ, ПРЕДОСТАВЛЯЕМОГО В ФОРМЕ ГОСУДАРСТВЕННОЙ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(МУНИЦИПАЛЬНОЙ) ГАРАНТИИ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18. Государственная (муниципальная) гарантия, предоставляемая в качестве обеспечения исполнения обязатель</w:t>
      </w:r>
      <w:proofErr w:type="gramStart"/>
      <w:r w:rsidRPr="00286F8E">
        <w:rPr>
          <w:rFonts w:ascii="Liberation Serif" w:hAnsi="Liberation Serif"/>
          <w:sz w:val="28"/>
          <w:szCs w:val="28"/>
        </w:rPr>
        <w:t>ств пр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при предоставлении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гарантии, признается достаточной, надежной и ликвидной и подлежит принятию в качестве обеспечения обязательств, если субъект Российской Федерации (муниципальное образование) соответствует одновременно следующим критериям: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6F8E">
        <w:rPr>
          <w:rFonts w:ascii="Liberation Serif" w:hAnsi="Liberation Serif"/>
          <w:sz w:val="28"/>
          <w:szCs w:val="28"/>
        </w:rPr>
        <w:t>1) соблюдение требований бюджетного законодательства Российской Федерации в части предельного объема государственных (муниципальных) заимствований, верхнего предела государственного (муниципального) долга, в том числе верхнего предела долга по государственным (муниципальным) гарантиям, по состоянию на 1 января года, следующего за текущим финансовым годом, и дефицита бюджета субъекта (муниципального образования), по данным отчета об исполнении бюджета за отчетный финансовый год и закона (муниципального правового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акта представительного органа муниципального образования) о бюджете на очередной финансовый год и плановый период;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предоставление принципалу государственной или муниципальной гарантии предусмотрено законом (решением) субъекта Российской Федерации (муниципального образования) о бюджете на очередной финансовый год и плановый период;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80000F">
        <w:rPr>
          <w:rFonts w:ascii="Liberation Serif" w:hAnsi="Liberation Serif"/>
          <w:sz w:val="28"/>
          <w:szCs w:val="28"/>
        </w:rPr>
        <w:t xml:space="preserve">3) наличие не менее двух кредитных рейтингов не ниже уровня BBB-(RU) по национальной рейтинговой шкале для Российской Федерации кредитного рейтингового агентства Аналитического Кредитного Рейтингового Агентства (Акционерное общество) и не ниже уровня </w:t>
      </w:r>
      <w:proofErr w:type="spellStart"/>
      <w:r w:rsidRPr="0080000F">
        <w:rPr>
          <w:rFonts w:ascii="Liberation Serif" w:hAnsi="Liberation Serif"/>
          <w:sz w:val="28"/>
          <w:szCs w:val="28"/>
        </w:rPr>
        <w:t>ruBBB</w:t>
      </w:r>
      <w:proofErr w:type="spellEnd"/>
      <w:r w:rsidRPr="0080000F">
        <w:rPr>
          <w:rFonts w:ascii="Liberation Serif" w:hAnsi="Liberation Serif"/>
          <w:sz w:val="28"/>
          <w:szCs w:val="28"/>
        </w:rPr>
        <w:t>- по национальной рейтинговой шкале для Российской Федерации кредитного рейтингового агентства Акционерного общества "Рейтинговое Агентство "Эксперт РА";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4) субъект Российской Федерации (муниципальное образование) на дату оценки государственной (муниципальной) гарантии отнесен к группе заемщиков с высоким уровнем долговой устойчивости.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9579A3" w:rsidRDefault="009579A3">
      <w:pPr>
        <w:spacing w:after="0" w:line="240" w:lineRule="auto"/>
        <w:rPr>
          <w:rFonts w:ascii="Liberation Serif" w:eastAsiaTheme="minorEastAsia" w:hAnsi="Liberation Serif"/>
          <w:b/>
          <w:sz w:val="28"/>
          <w:szCs w:val="28"/>
          <w:lang w:eastAsia="ru-RU"/>
        </w:rPr>
      </w:pPr>
      <w:bookmarkStart w:id="8" w:name="P169"/>
      <w:bookmarkEnd w:id="8"/>
      <w:r>
        <w:rPr>
          <w:rFonts w:ascii="Liberation Serif" w:hAnsi="Liberation Serif"/>
          <w:sz w:val="28"/>
          <w:szCs w:val="28"/>
        </w:rPr>
        <w:br w:type="page"/>
      </w:r>
    </w:p>
    <w:p w:rsidR="00C51FCB" w:rsidRPr="00286F8E" w:rsidRDefault="00C51FCB" w:rsidP="009579A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lastRenderedPageBreak/>
        <w:t>Глава 6. ПРОВЕРКА ИМУЩЕСТВА, ПРЕДОСТАВЛЯЕМОГО ПРИНЦИПАЛОМ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>ИЛИ ТРЕТЬИМ ЛИЦОМ В ЗАЛОГ В ОБЕСПЕЧЕНИЕ ОБЯЗАТЕЛЬСТВ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286F8E">
        <w:rPr>
          <w:rFonts w:ascii="Liberation Serif" w:hAnsi="Liberation Serif"/>
          <w:sz w:val="28"/>
          <w:szCs w:val="28"/>
        </w:rPr>
        <w:t xml:space="preserve">ПРИНЦИПАЛА ПО </w:t>
      </w:r>
      <w:r w:rsidR="007A16DB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19. </w:t>
      </w:r>
      <w:proofErr w:type="gramStart"/>
      <w:r w:rsidRPr="00286F8E">
        <w:rPr>
          <w:rFonts w:ascii="Liberation Serif" w:hAnsi="Liberation Serif"/>
          <w:sz w:val="28"/>
          <w:szCs w:val="28"/>
        </w:rPr>
        <w:t xml:space="preserve">Проверка имущества, предоставляемого принципалом или третьим лицом в залог в обеспечение обязательств принципала по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гарантии, осуществляется на основании отчета об оценке объекта залога (с выводами о ликвидности), осуществленной в соответствии с требованиями </w:t>
      </w:r>
      <w:hyperlink r:id="rId5">
        <w:r w:rsidRPr="00286F8E">
          <w:rPr>
            <w:rFonts w:ascii="Liberation Serif" w:hAnsi="Liberation Serif"/>
            <w:sz w:val="28"/>
            <w:szCs w:val="28"/>
          </w:rPr>
          <w:t>абзаца седьмого пункта 3 статьи 93.2</w:t>
        </w:r>
      </w:hyperlink>
      <w:r w:rsidRPr="00286F8E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 экспертизы оценки, осуществленной в соответствии с законодательством Российской Федерации об оценочной деятельности.</w:t>
      </w:r>
      <w:proofErr w:type="gramEnd"/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20. Оценка рыночной стоимости и страхование передаваемого в залог имущества осуществляется залогодателем за свой счет.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Оценка рыночной стоимости передаваемого в залог имущества (с выводами о его ликвидности) проводится залогодателем не ранее чем за 60 календарных дней до даты представления принципалом и (или) бенефициаром документов для рассмотрения вопроса о предоставлении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и (или) проведения контроля.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76"/>
      <w:bookmarkEnd w:id="9"/>
      <w:r w:rsidRPr="00286F8E">
        <w:rPr>
          <w:rFonts w:ascii="Liberation Serif" w:hAnsi="Liberation Serif"/>
          <w:sz w:val="28"/>
          <w:szCs w:val="28"/>
        </w:rPr>
        <w:t>Рыночная стоимость имущества, передаваемого (переданного) в залог, подлежит корректировке с использованием коэффициента 0,7.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Ликвидным считается имущество, если его продажа по цене, рассчитанной в соответствии с частью третьей настоящего пункта, занимает не более 1 года.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21. </w:t>
      </w:r>
      <w:proofErr w:type="gramStart"/>
      <w:r w:rsidRPr="00286F8E">
        <w:rPr>
          <w:rFonts w:ascii="Liberation Serif" w:hAnsi="Liberation Serif"/>
          <w:sz w:val="28"/>
          <w:szCs w:val="28"/>
        </w:rPr>
        <w:t>Залог имущества может быть предоставлен в виде недвижимого имущества (земельные участки, здания, сооружения, нежилые помещения, предприятия как имущественные комплексы, жилые помещения без регистрации жильцов и долевого участия несовершеннолетних детей), движимого имущества (транспортные средства и самоходная техника, оборудование), имущественных прав, ценных бумаг (акции, облигации), выпущенных резидентами Российской Федерации в соответствии с законодательством Российской Федерации, принадлежащих залогодателю на праве собственности, обращение которых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осуществляется через организатора торговли на рынке ценных бумаг.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22. Передаваемое в залог движимое и недвижимое имущество должно быть застраховано от всех видов рисков утраты и повреждения имущества на сумму не менее его рыночной стоимости на весь срок </w:t>
      </w:r>
      <w:proofErr w:type="gramStart"/>
      <w:r w:rsidRPr="00286F8E">
        <w:rPr>
          <w:rFonts w:ascii="Liberation Serif" w:hAnsi="Liberation Serif"/>
          <w:sz w:val="28"/>
          <w:szCs w:val="28"/>
        </w:rPr>
        <w:t>предоставления обеспечения исполнения обязательств принципала</w:t>
      </w:r>
      <w:proofErr w:type="gramEnd"/>
      <w:r w:rsidRPr="00286F8E">
        <w:rPr>
          <w:rFonts w:ascii="Liberation Serif" w:hAnsi="Liberation Serif"/>
          <w:sz w:val="28"/>
          <w:szCs w:val="28"/>
        </w:rPr>
        <w:t>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23. Не могут быть предметом залога: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lastRenderedPageBreak/>
        <w:t>1) имущество, которое в соответствии с законодательством Российской Федерации не может являться предметом залога;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малоценные и быстроизнашивающиеся предметы;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3) товарно-материальные ценности;</w:t>
      </w:r>
    </w:p>
    <w:p w:rsidR="00C51FCB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4) имущество, степень износа которого на дату заключения договора о залоге имущества превышает 70% или которое к предусмотренной договорами дате полного исполнения обязательств будет изношено более чем на 70%.</w:t>
      </w:r>
    </w:p>
    <w:p w:rsidR="009579A3" w:rsidRPr="00286F8E" w:rsidRDefault="009579A3" w:rsidP="009579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1FCB" w:rsidRPr="00286F8E" w:rsidRDefault="00C51FCB" w:rsidP="009579A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0" w:name="P186"/>
      <w:bookmarkEnd w:id="10"/>
      <w:r w:rsidRPr="00286F8E">
        <w:rPr>
          <w:rFonts w:ascii="Liberation Serif" w:hAnsi="Liberation Serif"/>
          <w:sz w:val="28"/>
          <w:szCs w:val="28"/>
        </w:rPr>
        <w:t>Глава 7. МОНИТОРИНГ ПОСЛЕ ПРЕДОСТАВЛЕНИЯ</w:t>
      </w:r>
    </w:p>
    <w:p w:rsidR="00C51FCB" w:rsidRPr="00286F8E" w:rsidRDefault="007A16D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МУНИЦИПАЛЬНОЙ</w:t>
      </w:r>
      <w:r w:rsidR="00C51FCB" w:rsidRPr="00286F8E">
        <w:rPr>
          <w:rFonts w:ascii="Liberation Serif" w:hAnsi="Liberation Serif"/>
          <w:sz w:val="28"/>
          <w:szCs w:val="28"/>
        </w:rPr>
        <w:t xml:space="preserve"> ГАРАНТИИ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189"/>
      <w:bookmarkEnd w:id="11"/>
      <w:r w:rsidRPr="00286F8E">
        <w:rPr>
          <w:rFonts w:ascii="Liberation Serif" w:hAnsi="Liberation Serif"/>
          <w:sz w:val="28"/>
          <w:szCs w:val="28"/>
        </w:rPr>
        <w:t>24. Мониторинг осуществляется на основе следующих документов: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1) копий бухгалтерской отчетности о деятельности принципала за год, предшествующий текущему финансовому году (далее - анализируемый период), по формам, утвержденным Приказом Министерством финансов Российской Федерации от 02.07.2010 N 66н "О формах бухгалтерской отчетности организаций", с пояснительными записками к ним и отметками территориального налогового органа об их принятии: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бухгалтерский баланс;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отчет о финансовых результатах;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пояснения к бухгалтерскому балансу и отчету о финансовых результатах;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отчет об изменениях капитала;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итоговой части аудиторского заключения о достоверности бухгалтерской отчетности принципала за анализируемый период;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196"/>
      <w:bookmarkEnd w:id="12"/>
      <w:r w:rsidRPr="00286F8E">
        <w:rPr>
          <w:rFonts w:ascii="Liberation Serif" w:hAnsi="Liberation Serif"/>
          <w:sz w:val="28"/>
          <w:szCs w:val="28"/>
        </w:rPr>
        <w:t>3) документов, подтверждающих соответствие принципала требованиям бюджетного законодательства Российской Федерации: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отсутствие просроченной (неурегулированной) задолженности по денежным обязательствам перед </w:t>
      </w:r>
      <w:proofErr w:type="spellStart"/>
      <w:r w:rsidR="007A16DB" w:rsidRPr="00286F8E">
        <w:rPr>
          <w:rFonts w:ascii="Liberation Serif" w:hAnsi="Liberation Serif"/>
          <w:sz w:val="28"/>
          <w:szCs w:val="28"/>
        </w:rPr>
        <w:t>Камышловским</w:t>
      </w:r>
      <w:proofErr w:type="spellEnd"/>
      <w:r w:rsidR="007A16DB" w:rsidRPr="00286F8E">
        <w:rPr>
          <w:rFonts w:ascii="Liberation Serif" w:hAnsi="Liberation Serif"/>
          <w:sz w:val="28"/>
          <w:szCs w:val="28"/>
        </w:rPr>
        <w:t xml:space="preserve"> городским округом</w:t>
      </w:r>
      <w:r w:rsidRPr="00286F8E">
        <w:rPr>
          <w:rFonts w:ascii="Liberation Serif" w:hAnsi="Liberation Serif"/>
          <w:sz w:val="28"/>
          <w:szCs w:val="28"/>
        </w:rPr>
        <w:t>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86F8E">
        <w:rPr>
          <w:rFonts w:ascii="Liberation Serif" w:hAnsi="Liberation Serif"/>
          <w:sz w:val="28"/>
          <w:szCs w:val="28"/>
        </w:rPr>
        <w:t>ненахождение</w:t>
      </w:r>
      <w:proofErr w:type="spellEnd"/>
      <w:r w:rsidRPr="00286F8E">
        <w:rPr>
          <w:rFonts w:ascii="Liberation Serif" w:hAnsi="Liberation Serif"/>
          <w:sz w:val="28"/>
          <w:szCs w:val="28"/>
        </w:rPr>
        <w:t xml:space="preserve"> принципала в процессе реорганизации или ликвидации, в отношении принципала не возбуждено производство по делу о </w:t>
      </w:r>
      <w:r w:rsidRPr="00286F8E">
        <w:rPr>
          <w:rFonts w:ascii="Liberation Serif" w:hAnsi="Liberation Serif"/>
          <w:sz w:val="28"/>
          <w:szCs w:val="28"/>
        </w:rPr>
        <w:lastRenderedPageBreak/>
        <w:t>несостоятельности (банкротстве).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200"/>
      <w:bookmarkEnd w:id="13"/>
      <w:r w:rsidRPr="00286F8E">
        <w:rPr>
          <w:rFonts w:ascii="Liberation Serif" w:hAnsi="Liberation Serif"/>
          <w:sz w:val="28"/>
          <w:szCs w:val="28"/>
        </w:rPr>
        <w:t>Представляемые в соответствии с частью первой настоящего пункта документы должны быть прошиты, пронумерованы, заверены подписью руководителя и печатью принципала.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201"/>
      <w:bookmarkEnd w:id="14"/>
      <w:r w:rsidRPr="00286F8E">
        <w:rPr>
          <w:rFonts w:ascii="Liberation Serif" w:hAnsi="Liberation Serif"/>
          <w:sz w:val="28"/>
          <w:szCs w:val="28"/>
        </w:rPr>
        <w:t xml:space="preserve">25. Документы, указанные в части первой пункта 24 настоящего порядка, представляются принципалом в </w:t>
      </w:r>
      <w:r w:rsidR="00C407AF" w:rsidRPr="00286F8E">
        <w:rPr>
          <w:rFonts w:ascii="Liberation Serif" w:hAnsi="Liberation Serif"/>
          <w:sz w:val="28"/>
          <w:szCs w:val="28"/>
        </w:rPr>
        <w:t>Финансовое управление</w:t>
      </w:r>
      <w:r w:rsidRPr="00286F8E">
        <w:rPr>
          <w:rFonts w:ascii="Liberation Serif" w:hAnsi="Liberation Serif"/>
          <w:sz w:val="28"/>
          <w:szCs w:val="28"/>
        </w:rPr>
        <w:t xml:space="preserve"> ежегодно не позднее 20 апреля текущего года.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26. В ходе проведения мониторинга определяется текущее финансовое состояние принципала в соответствии с главой 2 настоящего порядка.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Для определения динамики финансового состояния принципала показатели текущего финансового состояния принципала подлежат сравнению с результатами ранее осуществленного мониторинга или результатами заключения о финансовом состоянии принципала при предоставлении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27. По результатам мониторинга </w:t>
      </w:r>
      <w:r w:rsidR="00C407AF" w:rsidRPr="00286F8E">
        <w:rPr>
          <w:rFonts w:ascii="Liberation Serif" w:hAnsi="Liberation Serif"/>
          <w:sz w:val="28"/>
          <w:szCs w:val="28"/>
        </w:rPr>
        <w:t>Финансовым управлением</w:t>
      </w:r>
      <w:r w:rsidRPr="00286F8E">
        <w:rPr>
          <w:rFonts w:ascii="Liberation Serif" w:hAnsi="Liberation Serif"/>
          <w:sz w:val="28"/>
          <w:szCs w:val="28"/>
        </w:rPr>
        <w:t xml:space="preserve"> составляется заключение по результатам анализа (мониторинга) финансового состояния принципала по форме согласно приложению к Методике, в котором отражается текущий уровень финансового состояния принципала.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5" w:name="P206"/>
      <w:bookmarkEnd w:id="15"/>
      <w:r w:rsidRPr="00286F8E">
        <w:rPr>
          <w:rFonts w:ascii="Liberation Serif" w:hAnsi="Liberation Serif"/>
          <w:sz w:val="28"/>
          <w:szCs w:val="28"/>
        </w:rPr>
        <w:t>Глава 8. КОНТРОЛЬ ИСПОЛНЕНИЯ ОБЯЗАТЕЛЬСТВ</w:t>
      </w:r>
    </w:p>
    <w:p w:rsidR="00C51FCB" w:rsidRPr="00286F8E" w:rsidRDefault="00C51F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ПРИНЦИПАЛОМ ПОСЛЕ ПРЕДОСТАВЛЕНИЯ </w:t>
      </w:r>
      <w:r w:rsidR="00C407AF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86F8E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28. Контроль осуществляется в отношении: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1) поручительства юридического лица на соответствие критериям, указанным в главе 3 настоящего порядка;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банковской гарантии на соответствие критериям, указанным в главе 4 настоящего порядка;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3) государственной (муниципальной) гарантии на соответствие критериям, указанным в главе 5 настоящего порядка;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4) имущества на основании оценки достаточности, надежности и ликвидности предоставленного имущества, проводимой в соответствии с главой 6 настоящего порядка.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29. Контроль в отношении поручительства юридического лица осуществляется в соответствии с главой 2 настоящего порядка на основании документов, представляемых принципалом в отношении поручителя, указанных в части первой пункта 24 настоящего порядка, в </w:t>
      </w:r>
      <w:r w:rsidR="0005010D" w:rsidRPr="00286F8E">
        <w:rPr>
          <w:rFonts w:ascii="Liberation Serif" w:hAnsi="Liberation Serif"/>
          <w:sz w:val="28"/>
          <w:szCs w:val="28"/>
        </w:rPr>
        <w:t>Финансовое управление</w:t>
      </w:r>
      <w:r w:rsidRPr="00286F8E">
        <w:rPr>
          <w:rFonts w:ascii="Liberation Serif" w:hAnsi="Liberation Serif"/>
          <w:sz w:val="28"/>
          <w:szCs w:val="28"/>
        </w:rPr>
        <w:t xml:space="preserve"> в срок, указанный в пункте 25 настоящего порядка.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lastRenderedPageBreak/>
        <w:t>30. Контроль в отношении банковской, государственной (муниципальной) гарантий осуществляется на основании документов, размещаемых на официальных сайтах Банка России, Министерства финансов Российской Федерации, органов власти субъектов Российской Федерации, местных администраций и рейтинговых агентств.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 xml:space="preserve">31. </w:t>
      </w:r>
      <w:proofErr w:type="gramStart"/>
      <w:r w:rsidRPr="00286F8E">
        <w:rPr>
          <w:rFonts w:ascii="Liberation Serif" w:hAnsi="Liberation Serif"/>
          <w:sz w:val="28"/>
          <w:szCs w:val="28"/>
        </w:rPr>
        <w:t xml:space="preserve">Контроль в отношении переданного в залог имущества осуществляется на основании отчета об оценке рыночной и ликвидационной стоимости имущества (с выводами о ликвидности), составленного не ранее чем за 60 календарных дней до дня его представления, и заключения экспертного совета </w:t>
      </w:r>
      <w:proofErr w:type="spellStart"/>
      <w:r w:rsidRPr="00286F8E">
        <w:rPr>
          <w:rFonts w:ascii="Liberation Serif" w:hAnsi="Liberation Serif"/>
          <w:sz w:val="28"/>
          <w:szCs w:val="28"/>
        </w:rPr>
        <w:t>саморегулируемой</w:t>
      </w:r>
      <w:proofErr w:type="spellEnd"/>
      <w:r w:rsidRPr="00286F8E">
        <w:rPr>
          <w:rFonts w:ascii="Liberation Serif" w:hAnsi="Liberation Serif"/>
          <w:sz w:val="28"/>
          <w:szCs w:val="28"/>
        </w:rPr>
        <w:t xml:space="preserve"> организации оценщиков на предмет соответствия отчета организации-оценщика об оценке рыночной и ликвидационной стоимости имущества (с выводами о ликвидности) требованиям законодательства Российской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Федерации, </w:t>
      </w:r>
      <w:proofErr w:type="gramStart"/>
      <w:r w:rsidRPr="00286F8E">
        <w:rPr>
          <w:rFonts w:ascii="Liberation Serif" w:hAnsi="Liberation Serif"/>
          <w:sz w:val="28"/>
          <w:szCs w:val="28"/>
        </w:rPr>
        <w:t>представляемых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в </w:t>
      </w:r>
      <w:r w:rsidR="0005010D" w:rsidRPr="00286F8E">
        <w:rPr>
          <w:rFonts w:ascii="Liberation Serif" w:hAnsi="Liberation Serif"/>
          <w:sz w:val="28"/>
          <w:szCs w:val="28"/>
        </w:rPr>
        <w:t>Финансовое управление</w:t>
      </w:r>
      <w:r w:rsidRPr="00286F8E">
        <w:rPr>
          <w:rFonts w:ascii="Liberation Serif" w:hAnsi="Liberation Serif"/>
          <w:sz w:val="28"/>
          <w:szCs w:val="28"/>
        </w:rPr>
        <w:t xml:space="preserve"> принципалом одновременно с документами, указанными в части первой пункта 24 настоящего порядка, в срок, указанный в пункте 25 настоящего порядка.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При этом</w:t>
      </w:r>
      <w:proofErr w:type="gramStart"/>
      <w:r w:rsidRPr="00286F8E">
        <w:rPr>
          <w:rFonts w:ascii="Liberation Serif" w:hAnsi="Liberation Serif"/>
          <w:sz w:val="28"/>
          <w:szCs w:val="28"/>
        </w:rPr>
        <w:t>,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 если залогодателем является третье лицо, принципал в установленный срок представляет в отношении залогодателя документы, подтверждающие его соответствие требованиям бюджетного законодательства Российской Федерации в соответствии с подпунктом 3 части первой пункта 24 настоящего порядка.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6" w:name="P218"/>
      <w:bookmarkEnd w:id="16"/>
      <w:r w:rsidRPr="00286F8E">
        <w:rPr>
          <w:rFonts w:ascii="Liberation Serif" w:hAnsi="Liberation Serif"/>
          <w:sz w:val="28"/>
          <w:szCs w:val="28"/>
        </w:rPr>
        <w:t>32. Положительное заключение о достаточности, надежности и ликвидности предоставленного обеспечения исполнения обязатель</w:t>
      </w:r>
      <w:proofErr w:type="gramStart"/>
      <w:r w:rsidRPr="00286F8E">
        <w:rPr>
          <w:rFonts w:ascii="Liberation Serif" w:hAnsi="Liberation Serif"/>
          <w:sz w:val="28"/>
          <w:szCs w:val="28"/>
        </w:rPr>
        <w:t>ств пр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инципалом после предоставления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составляется при соблюдении следующих условий в зависимости от способа обеспечения: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1) соответствие действующей оценочной стоимости обеспечения минимальному объему обеспечения;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2) отсутствие факта снижения оценочной и ликвидационной стоимости имущества ниже уровня установленной залоговой стоимости;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3) удовлетворительное финансовое состояние поручителя юридического лица;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4) выполнение требований, установленных абзацами 3 - 6 пункта 3 статьи 93.2, статьями 106 и 107 Бюджетного кодекса Российской Федерации;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5) соответствие документов требованиям, указанным в части второй пункта 24 настоящего порядка.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33. Несоответствие хотя бы одному из условий, указанных в пункте 32 настоящего порядка, является основанием для составления отрицательного заключения о достаточности, надежности и ликвидности предоставленного обеспечения исполнения обязатель</w:t>
      </w:r>
      <w:proofErr w:type="gramStart"/>
      <w:r w:rsidRPr="00286F8E">
        <w:rPr>
          <w:rFonts w:ascii="Liberation Serif" w:hAnsi="Liberation Serif"/>
          <w:sz w:val="28"/>
          <w:szCs w:val="28"/>
        </w:rPr>
        <w:t>ств пр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инципалом после предоставления </w:t>
      </w:r>
      <w:r w:rsidR="00852DEA" w:rsidRPr="00286F8E">
        <w:rPr>
          <w:rFonts w:ascii="Liberation Serif" w:hAnsi="Liberation Serif"/>
          <w:sz w:val="28"/>
          <w:szCs w:val="28"/>
        </w:rPr>
        <w:lastRenderedPageBreak/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гарантии.</w:t>
      </w:r>
    </w:p>
    <w:p w:rsidR="00C51FCB" w:rsidRPr="00286F8E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286F8E">
        <w:rPr>
          <w:rFonts w:ascii="Liberation Serif" w:hAnsi="Liberation Serif"/>
          <w:sz w:val="28"/>
          <w:szCs w:val="28"/>
        </w:rPr>
        <w:t>34. Заключение об исполнении обязатель</w:t>
      </w:r>
      <w:proofErr w:type="gramStart"/>
      <w:r w:rsidRPr="00286F8E">
        <w:rPr>
          <w:rFonts w:ascii="Liberation Serif" w:hAnsi="Liberation Serif"/>
          <w:sz w:val="28"/>
          <w:szCs w:val="28"/>
        </w:rPr>
        <w:t>ств пр</w:t>
      </w:r>
      <w:proofErr w:type="gramEnd"/>
      <w:r w:rsidRPr="00286F8E">
        <w:rPr>
          <w:rFonts w:ascii="Liberation Serif" w:hAnsi="Liberation Serif"/>
          <w:sz w:val="28"/>
          <w:szCs w:val="28"/>
        </w:rPr>
        <w:t xml:space="preserve">инципалом после предоставления </w:t>
      </w:r>
      <w:r w:rsidR="00852DEA" w:rsidRPr="00286F8E">
        <w:rPr>
          <w:rFonts w:ascii="Liberation Serif" w:hAnsi="Liberation Serif"/>
          <w:sz w:val="28"/>
          <w:szCs w:val="28"/>
        </w:rPr>
        <w:t>муниципальной</w:t>
      </w:r>
      <w:r w:rsidRPr="00286F8E">
        <w:rPr>
          <w:rFonts w:ascii="Liberation Serif" w:hAnsi="Liberation Serif"/>
          <w:sz w:val="28"/>
          <w:szCs w:val="28"/>
        </w:rPr>
        <w:t xml:space="preserve"> гарантии оформляется на бланке </w:t>
      </w:r>
      <w:r w:rsidR="0005010D" w:rsidRPr="00286F8E">
        <w:rPr>
          <w:rFonts w:ascii="Liberation Serif" w:hAnsi="Liberation Serif"/>
          <w:sz w:val="28"/>
          <w:szCs w:val="28"/>
        </w:rPr>
        <w:t>Финансового управления</w:t>
      </w:r>
      <w:r w:rsidRPr="00286F8E">
        <w:rPr>
          <w:rFonts w:ascii="Liberation Serif" w:hAnsi="Liberation Serif"/>
          <w:sz w:val="28"/>
          <w:szCs w:val="28"/>
        </w:rPr>
        <w:t xml:space="preserve"> в произвольной форме.</w:t>
      </w:r>
    </w:p>
    <w:p w:rsidR="00C51FCB" w:rsidRPr="00286F8E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373EBF" w:rsidRPr="00217532" w:rsidRDefault="00373EBF">
      <w:pPr>
        <w:spacing w:after="0" w:line="240" w:lineRule="auto"/>
        <w:rPr>
          <w:rFonts w:ascii="Liberation Serif" w:eastAsiaTheme="minorEastAsia" w:hAnsi="Liberation Serif"/>
          <w:lang w:eastAsia="ru-RU"/>
        </w:rPr>
      </w:pPr>
      <w:r w:rsidRPr="00217532">
        <w:rPr>
          <w:rFonts w:ascii="Liberation Serif" w:hAnsi="Liberation Serif"/>
        </w:rPr>
        <w:br w:type="page"/>
      </w:r>
    </w:p>
    <w:p w:rsidR="00C51FCB" w:rsidRPr="009579A3" w:rsidRDefault="00C51FCB" w:rsidP="009579A3">
      <w:pPr>
        <w:pStyle w:val="ConsPlusNormal"/>
        <w:ind w:left="4535"/>
        <w:jc w:val="center"/>
        <w:outlineLvl w:val="1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C51FCB" w:rsidRPr="009579A3" w:rsidRDefault="00C51FCB" w:rsidP="009579A3">
      <w:pPr>
        <w:pStyle w:val="ConsPlusNormal"/>
        <w:ind w:left="4535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к Порядку осуществления анализа</w:t>
      </w:r>
    </w:p>
    <w:p w:rsidR="00C51FCB" w:rsidRPr="009579A3" w:rsidRDefault="00C51FCB" w:rsidP="009579A3">
      <w:pPr>
        <w:pStyle w:val="ConsPlusNormal"/>
        <w:ind w:left="4535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финансового состояния </w:t>
      </w:r>
      <w:r w:rsidR="009579A3">
        <w:rPr>
          <w:rFonts w:ascii="Liberation Serif" w:hAnsi="Liberation Serif"/>
          <w:sz w:val="28"/>
          <w:szCs w:val="28"/>
        </w:rPr>
        <w:t xml:space="preserve"> п</w:t>
      </w:r>
      <w:r w:rsidRPr="009579A3">
        <w:rPr>
          <w:rFonts w:ascii="Liberation Serif" w:hAnsi="Liberation Serif"/>
          <w:sz w:val="28"/>
          <w:szCs w:val="28"/>
        </w:rPr>
        <w:t>ринципала,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проверки достаточности, надежности</w:t>
      </w:r>
    </w:p>
    <w:p w:rsidR="00C51FCB" w:rsidRPr="009579A3" w:rsidRDefault="00C51FCB" w:rsidP="009579A3">
      <w:pPr>
        <w:pStyle w:val="ConsPlusNormal"/>
        <w:ind w:left="4535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и ликвидности обеспечения исполнения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обязатель</w:t>
      </w:r>
      <w:proofErr w:type="gramStart"/>
      <w:r w:rsidRPr="009579A3">
        <w:rPr>
          <w:rFonts w:ascii="Liberation Serif" w:hAnsi="Liberation Serif"/>
          <w:sz w:val="28"/>
          <w:szCs w:val="28"/>
        </w:rPr>
        <w:t>ств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пр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инципала по </w:t>
      </w:r>
      <w:r w:rsidR="0080000F">
        <w:rPr>
          <w:rFonts w:ascii="Liberation Serif" w:hAnsi="Liberation Serif"/>
          <w:sz w:val="28"/>
          <w:szCs w:val="28"/>
        </w:rPr>
        <w:t>у</w:t>
      </w:r>
      <w:r w:rsidRPr="009579A3">
        <w:rPr>
          <w:rFonts w:ascii="Liberation Serif" w:hAnsi="Liberation Serif"/>
          <w:sz w:val="28"/>
          <w:szCs w:val="28"/>
        </w:rPr>
        <w:t>довлетворению</w:t>
      </w:r>
      <w:r w:rsidR="00217532" w:rsidRP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регрессного требования гаранта</w:t>
      </w:r>
      <w:r w:rsidR="00217532" w:rsidRP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 xml:space="preserve">к принципалу по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="0080000F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 xml:space="preserve">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="00852DEA" w:rsidRPr="009579A3">
        <w:rPr>
          <w:rFonts w:ascii="Liberation Serif" w:hAnsi="Liberation Serif"/>
          <w:sz w:val="28"/>
          <w:szCs w:val="28"/>
        </w:rPr>
        <w:t>городского округа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при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 xml:space="preserve">предоставлении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</w:p>
    <w:p w:rsidR="00C51FCB" w:rsidRPr="009579A3" w:rsidRDefault="00C51FCB" w:rsidP="009579A3">
      <w:pPr>
        <w:pStyle w:val="ConsPlusNormal"/>
        <w:ind w:left="4535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>, а также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мониторинга финансового состояния</w:t>
      </w:r>
      <w:r w:rsidR="00217532" w:rsidRP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 xml:space="preserve">принципала, </w:t>
      </w:r>
      <w:proofErr w:type="gramStart"/>
      <w:r w:rsidRPr="009579A3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достаточностью,</w:t>
      </w:r>
      <w:r w:rsidR="00217532" w:rsidRP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надежностью и ликвидностью</w:t>
      </w:r>
      <w:r w:rsidR="00217532" w:rsidRP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предоставленного обеспечения</w:t>
      </w:r>
      <w:r w:rsidR="00217532" w:rsidRP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после предоставления</w:t>
      </w:r>
      <w:r w:rsidR="0080000F">
        <w:rPr>
          <w:rFonts w:ascii="Liberation Serif" w:hAnsi="Liberation Serif"/>
          <w:sz w:val="28"/>
          <w:szCs w:val="28"/>
        </w:rPr>
        <w:t xml:space="preserve">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</w:t>
      </w:r>
      <w:r w:rsidR="0080000F">
        <w:rPr>
          <w:rFonts w:ascii="Liberation Serif" w:hAnsi="Liberation Serif"/>
          <w:sz w:val="28"/>
          <w:szCs w:val="28"/>
        </w:rPr>
        <w:t xml:space="preserve">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7" w:name="P250"/>
      <w:bookmarkEnd w:id="17"/>
      <w:r w:rsidRPr="009579A3">
        <w:rPr>
          <w:rFonts w:ascii="Liberation Serif" w:hAnsi="Liberation Serif"/>
          <w:sz w:val="28"/>
          <w:szCs w:val="28"/>
        </w:rPr>
        <w:t>МЕТОДИКА</w:t>
      </w:r>
    </w:p>
    <w:p w:rsidR="00C51FCB" w:rsidRPr="009579A3" w:rsidRDefault="00C51F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ПРОВЕДЕНИЯ АНАЛИЗА ФИНАНСОВОГО СОСТОЯНИЯ </w:t>
      </w:r>
      <w:r w:rsidR="009579A3">
        <w:rPr>
          <w:rFonts w:ascii="Liberation Serif" w:hAnsi="Liberation Serif"/>
          <w:sz w:val="28"/>
          <w:szCs w:val="28"/>
        </w:rPr>
        <w:t>П</w:t>
      </w:r>
      <w:r w:rsidRPr="009579A3">
        <w:rPr>
          <w:rFonts w:ascii="Liberation Serif" w:hAnsi="Liberation Serif"/>
          <w:sz w:val="28"/>
          <w:szCs w:val="28"/>
        </w:rPr>
        <w:t>РИНЦИПАЛА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1. При проведении анализа финансового состояния принципала рассматриваются следующие показатели:</w:t>
      </w:r>
    </w:p>
    <w:p w:rsidR="00C51FCB" w:rsidRPr="009579A3" w:rsidRDefault="00C51FCB" w:rsidP="009579A3">
      <w:pPr>
        <w:pStyle w:val="ConsPlusNormal"/>
        <w:spacing w:before="1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1) коэффициент покрытия основных средств собственными средствами (К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>);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2) коэффициент покрытия основных средств собственными и долгосрочными заемными средствами (К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>.1);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3) коэффициент текущей ликвидности (К3);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4) рентабельность продаж (К</w:t>
      </w:r>
      <w:proofErr w:type="gramStart"/>
      <w:r w:rsidRPr="009579A3">
        <w:rPr>
          <w:rFonts w:ascii="Liberation Serif" w:hAnsi="Liberation Serif"/>
          <w:sz w:val="28"/>
          <w:szCs w:val="28"/>
        </w:rPr>
        <w:t>4</w:t>
      </w:r>
      <w:proofErr w:type="gramEnd"/>
      <w:r w:rsidRPr="009579A3">
        <w:rPr>
          <w:rFonts w:ascii="Liberation Serif" w:hAnsi="Liberation Serif"/>
          <w:sz w:val="28"/>
          <w:szCs w:val="28"/>
        </w:rPr>
        <w:t>);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5) норма чистой прибыли (К5).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Показатели 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>, К2.1, К3, К4 и К5 рассчитываются для каждого отчетного периода.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Показатели К</w:t>
      </w:r>
      <w:proofErr w:type="gramStart"/>
      <w:r w:rsidRPr="009579A3">
        <w:rPr>
          <w:rFonts w:ascii="Liberation Serif" w:hAnsi="Liberation Serif"/>
          <w:sz w:val="28"/>
          <w:szCs w:val="28"/>
        </w:rPr>
        <w:t>4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и К5 также рассчитываются для всего анализируемого периода. При этом показатели К</w:t>
      </w:r>
      <w:proofErr w:type="gramStart"/>
      <w:r w:rsidRPr="009579A3">
        <w:rPr>
          <w:rFonts w:ascii="Liberation Serif" w:hAnsi="Liberation Serif"/>
          <w:sz w:val="28"/>
          <w:szCs w:val="28"/>
        </w:rPr>
        <w:t>4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и К5 не рассчитываются, если на дату проведения анализа финансового состояния принципала с даты внесения в Единый государственный реестр юридических лиц записи о создании </w:t>
      </w:r>
      <w:r w:rsidRPr="009579A3">
        <w:rPr>
          <w:rFonts w:ascii="Liberation Serif" w:hAnsi="Liberation Serif"/>
          <w:sz w:val="28"/>
          <w:szCs w:val="28"/>
        </w:rPr>
        <w:lastRenderedPageBreak/>
        <w:t>принципала прошло менее 1 года.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В случае если при расчете показателей значения их знаменателей в формулах оказываются равными нулю, то данные значения условно принимаются равными 1 рублю.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8" w:name="P262"/>
      <w:bookmarkEnd w:id="18"/>
      <w:r w:rsidRPr="009579A3">
        <w:rPr>
          <w:rFonts w:ascii="Liberation Serif" w:hAnsi="Liberation Serif"/>
          <w:sz w:val="28"/>
          <w:szCs w:val="28"/>
        </w:rPr>
        <w:t>2. Коэффициент покрытия основных средств собственными средствами (К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>) характеризует необходимость продажи принципалом своих основных средств для осуществления полного расчета с кредиторами и определяется по данным бухгалтерского баланса по формуле: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noProof/>
          <w:position w:val="-45"/>
          <w:sz w:val="28"/>
          <w:szCs w:val="28"/>
        </w:rPr>
        <w:drawing>
          <wp:inline distT="0" distB="0" distL="0" distR="0">
            <wp:extent cx="4201795" cy="7124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--------------------------------</w:t>
      </w:r>
    </w:p>
    <w:p w:rsidR="00C51FCB" w:rsidRPr="009579A3" w:rsidRDefault="00C51FCB" w:rsidP="00E25A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&lt;*&gt; "н.п." - на начало отчетного периода.</w:t>
      </w:r>
    </w:p>
    <w:p w:rsidR="00C51FCB" w:rsidRPr="009579A3" w:rsidRDefault="00C51FCB" w:rsidP="00E25A2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&lt;**&gt; "к.п." - на конец отчетного периода.</w:t>
      </w: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3. Коэффициент покрытия основных средств собственными и долгосрочными заемными средствами (К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>.1) показывает, в какой доле основные средства принципала сформированы за счет собственных и долгосрочных заемных средств, характеризует необходимость продажи основных средств принципала для осуществления полного расчета с кредиторами (за исключением обязательств по долгосрочным кредитам и займам) и определяется по данным бухгалтерского баланса по формуле: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noProof/>
          <w:position w:val="-64"/>
          <w:sz w:val="28"/>
          <w:szCs w:val="28"/>
        </w:rPr>
        <w:drawing>
          <wp:inline distT="0" distB="0" distL="0" distR="0">
            <wp:extent cx="3489325" cy="96393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9" w:name="P274"/>
      <w:bookmarkEnd w:id="19"/>
      <w:r w:rsidRPr="009579A3">
        <w:rPr>
          <w:rFonts w:ascii="Liberation Serif" w:hAnsi="Liberation Serif"/>
          <w:sz w:val="28"/>
          <w:szCs w:val="28"/>
        </w:rPr>
        <w:t>4. Коэффициент текущей ликвидности (К3) показывает достаточность оборотных сре</w:t>
      </w:r>
      <w:proofErr w:type="gramStart"/>
      <w:r w:rsidRPr="009579A3">
        <w:rPr>
          <w:rFonts w:ascii="Liberation Serif" w:hAnsi="Liberation Serif"/>
          <w:sz w:val="28"/>
          <w:szCs w:val="28"/>
        </w:rPr>
        <w:t>дств пр</w:t>
      </w:r>
      <w:proofErr w:type="gramEnd"/>
      <w:r w:rsidRPr="009579A3">
        <w:rPr>
          <w:rFonts w:ascii="Liberation Serif" w:hAnsi="Liberation Serif"/>
          <w:sz w:val="28"/>
          <w:szCs w:val="28"/>
        </w:rPr>
        <w:t>инципала для погашения своих текущих обязательств и определяется по данным бухгалтерского баланса по формуле: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noProof/>
          <w:position w:val="-85"/>
          <w:sz w:val="28"/>
          <w:szCs w:val="28"/>
        </w:rPr>
        <w:drawing>
          <wp:inline distT="0" distB="0" distL="0" distR="0">
            <wp:extent cx="3489325" cy="12261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5. Рентабельность продаж (К</w:t>
      </w:r>
      <w:proofErr w:type="gramStart"/>
      <w:r w:rsidRPr="009579A3">
        <w:rPr>
          <w:rFonts w:ascii="Liberation Serif" w:hAnsi="Liberation Serif"/>
          <w:sz w:val="28"/>
          <w:szCs w:val="28"/>
        </w:rPr>
        <w:t>4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) характеризует степень эффективности основной деятельности принципала и определяется по данным отчета о </w:t>
      </w:r>
      <w:r w:rsidRPr="009579A3">
        <w:rPr>
          <w:rFonts w:ascii="Liberation Serif" w:hAnsi="Liberation Serif"/>
          <w:sz w:val="28"/>
          <w:szCs w:val="28"/>
        </w:rPr>
        <w:lastRenderedPageBreak/>
        <w:t>финансовых результатах по формулам: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1) для каждого отчетного периода: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noProof/>
          <w:position w:val="-25"/>
          <w:sz w:val="28"/>
          <w:szCs w:val="28"/>
        </w:rPr>
        <w:drawing>
          <wp:inline distT="0" distB="0" distL="0" distR="0">
            <wp:extent cx="1268095" cy="4610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2) для всего анализируемого периода: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noProof/>
          <w:position w:val="-39"/>
          <w:sz w:val="28"/>
          <w:szCs w:val="28"/>
        </w:rPr>
        <w:drawing>
          <wp:inline distT="0" distB="0" distL="0" distR="0">
            <wp:extent cx="1854835" cy="63944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79A3">
        <w:rPr>
          <w:rFonts w:ascii="Liberation Serif" w:hAnsi="Liberation Serif"/>
          <w:sz w:val="28"/>
          <w:szCs w:val="28"/>
        </w:rPr>
        <w:t>к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- количество отчетных периодов в анализируемом периоде;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579A3">
        <w:rPr>
          <w:rFonts w:ascii="Liberation Serif" w:hAnsi="Liberation Serif"/>
          <w:sz w:val="28"/>
          <w:szCs w:val="28"/>
        </w:rPr>
        <w:t>i</w:t>
      </w:r>
      <w:proofErr w:type="spellEnd"/>
      <w:r w:rsidRPr="009579A3">
        <w:rPr>
          <w:rFonts w:ascii="Liberation Serif" w:hAnsi="Liberation Serif"/>
          <w:sz w:val="28"/>
          <w:szCs w:val="28"/>
        </w:rPr>
        <w:t xml:space="preserve"> - номер отчетного периода.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6. Норма чистой прибыли (К5) характеризует общую экономическую эффективность деятельности принципала и определяется по данным отчета о финансовых результатах по формулам: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1) для каждого отчетного периода: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noProof/>
          <w:position w:val="-25"/>
          <w:sz w:val="28"/>
          <w:szCs w:val="28"/>
        </w:rPr>
        <w:drawing>
          <wp:inline distT="0" distB="0" distL="0" distR="0">
            <wp:extent cx="1268095" cy="4610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2) для всего анализируемого периода: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noProof/>
          <w:position w:val="-31"/>
          <w:sz w:val="28"/>
          <w:szCs w:val="28"/>
        </w:rPr>
        <w:drawing>
          <wp:inline distT="0" distB="0" distL="0" distR="0">
            <wp:extent cx="2022475" cy="53467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579A3">
        <w:rPr>
          <w:rFonts w:ascii="Liberation Serif" w:hAnsi="Liberation Serif"/>
          <w:sz w:val="28"/>
          <w:szCs w:val="28"/>
        </w:rPr>
        <w:t>к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- количество отчетных периодов в анализируемом периоде;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579A3">
        <w:rPr>
          <w:rFonts w:ascii="Liberation Serif" w:hAnsi="Liberation Serif"/>
          <w:sz w:val="28"/>
          <w:szCs w:val="28"/>
        </w:rPr>
        <w:t>i</w:t>
      </w:r>
      <w:proofErr w:type="spellEnd"/>
      <w:r w:rsidRPr="009579A3">
        <w:rPr>
          <w:rFonts w:ascii="Liberation Serif" w:hAnsi="Liberation Serif"/>
          <w:sz w:val="28"/>
          <w:szCs w:val="28"/>
        </w:rPr>
        <w:t xml:space="preserve"> - номер отчетного периода.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7.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>, К2.1, К3, К4 и К5 округляются до третьего знака после запятой):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402"/>
        <w:gridCol w:w="4592"/>
      </w:tblGrid>
      <w:tr w:rsidR="00C51FCB" w:rsidRPr="009579A3" w:rsidTr="002F7269">
        <w:trPr>
          <w:trHeight w:val="21"/>
        </w:trPr>
        <w:tc>
          <w:tcPr>
            <w:tcW w:w="1055" w:type="dxa"/>
          </w:tcPr>
          <w:p w:rsidR="00C51FCB" w:rsidRPr="009579A3" w:rsidRDefault="009579A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br w:type="page"/>
            </w:r>
            <w:r w:rsidR="00C51FCB" w:rsidRPr="009579A3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3402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Показатель</w:t>
            </w:r>
          </w:p>
        </w:tc>
        <w:tc>
          <w:tcPr>
            <w:tcW w:w="4592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Допустимое значение</w:t>
            </w:r>
          </w:p>
        </w:tc>
      </w:tr>
      <w:tr w:rsidR="00C51FCB" w:rsidRPr="009579A3">
        <w:tc>
          <w:tcPr>
            <w:tcW w:w="1055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Start"/>
            <w:r w:rsidRPr="009579A3">
              <w:rPr>
                <w:rFonts w:ascii="Liberation Serif" w:hAnsi="Liberation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92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больше или равно 0,5</w:t>
            </w:r>
          </w:p>
        </w:tc>
      </w:tr>
      <w:tr w:rsidR="00C51FCB" w:rsidRPr="009579A3">
        <w:tc>
          <w:tcPr>
            <w:tcW w:w="1055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Start"/>
            <w:r w:rsidRPr="009579A3">
              <w:rPr>
                <w:rFonts w:ascii="Liberation Serif" w:hAnsi="Liberation Serif"/>
                <w:sz w:val="28"/>
                <w:szCs w:val="28"/>
              </w:rPr>
              <w:t>2</w:t>
            </w:r>
            <w:proofErr w:type="gramEnd"/>
            <w:r w:rsidRPr="009579A3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4592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больше или равно 1</w:t>
            </w:r>
          </w:p>
        </w:tc>
      </w:tr>
      <w:tr w:rsidR="00C51FCB" w:rsidRPr="009579A3">
        <w:tc>
          <w:tcPr>
            <w:tcW w:w="1055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К3</w:t>
            </w:r>
          </w:p>
        </w:tc>
        <w:tc>
          <w:tcPr>
            <w:tcW w:w="4592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больше или равно 1</w:t>
            </w:r>
          </w:p>
        </w:tc>
      </w:tr>
      <w:tr w:rsidR="00C51FCB" w:rsidRPr="009579A3">
        <w:tc>
          <w:tcPr>
            <w:tcW w:w="1055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К</w:t>
            </w:r>
            <w:proofErr w:type="gramStart"/>
            <w:r w:rsidRPr="009579A3">
              <w:rPr>
                <w:rFonts w:ascii="Liberation Serif" w:hAnsi="Liberation Serif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92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больше или равно 0</w:t>
            </w:r>
          </w:p>
        </w:tc>
      </w:tr>
      <w:tr w:rsidR="00C51FCB" w:rsidRPr="009579A3">
        <w:tc>
          <w:tcPr>
            <w:tcW w:w="1055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К5</w:t>
            </w:r>
          </w:p>
        </w:tc>
        <w:tc>
          <w:tcPr>
            <w:tcW w:w="4592" w:type="dxa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579A3">
              <w:rPr>
                <w:rFonts w:ascii="Liberation Serif" w:hAnsi="Liberation Serif"/>
                <w:sz w:val="28"/>
                <w:szCs w:val="28"/>
              </w:rPr>
              <w:t>больше или равно 0</w:t>
            </w:r>
          </w:p>
        </w:tc>
      </w:tr>
    </w:tbl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0" w:name="P321"/>
      <w:bookmarkEnd w:id="20"/>
      <w:r w:rsidRPr="009579A3">
        <w:rPr>
          <w:rFonts w:ascii="Liberation Serif" w:hAnsi="Liberation Serif"/>
          <w:sz w:val="28"/>
          <w:szCs w:val="28"/>
        </w:rPr>
        <w:t>8. Вывод об удовлетворительном значении показателей 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К2.1, К3 при этом используются средние за отчетный период значения, определяемые в соответствии с пунктами 2 - </w:t>
      </w:r>
      <w:hyperlink w:anchor="P274">
        <w:r w:rsidRPr="009579A3">
          <w:rPr>
            <w:rFonts w:ascii="Liberation Serif" w:hAnsi="Liberation Serif"/>
            <w:sz w:val="28"/>
            <w:szCs w:val="28"/>
          </w:rPr>
          <w:t>4</w:t>
        </w:r>
      </w:hyperlink>
      <w:r w:rsidRPr="009579A3">
        <w:rPr>
          <w:rFonts w:ascii="Liberation Serif" w:hAnsi="Liberation Serif"/>
          <w:sz w:val="28"/>
          <w:szCs w:val="28"/>
        </w:rPr>
        <w:t xml:space="preserve"> настоящей методики).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Вывод об удовлетворительном значении показателей К</w:t>
      </w:r>
      <w:proofErr w:type="gramStart"/>
      <w:r w:rsidRPr="009579A3">
        <w:rPr>
          <w:rFonts w:ascii="Liberation Serif" w:hAnsi="Liberation Serif"/>
          <w:sz w:val="28"/>
          <w:szCs w:val="28"/>
        </w:rPr>
        <w:t>4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9579A3">
        <w:rPr>
          <w:rFonts w:ascii="Liberation Serif" w:hAnsi="Liberation Serif"/>
          <w:sz w:val="28"/>
          <w:szCs w:val="28"/>
        </w:rPr>
        <w:t xml:space="preserve">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111">
        <w:r w:rsidRPr="009579A3">
          <w:rPr>
            <w:rFonts w:ascii="Liberation Serif" w:hAnsi="Liberation Serif"/>
            <w:sz w:val="28"/>
            <w:szCs w:val="28"/>
          </w:rPr>
          <w:t>пунктом 11</w:t>
        </w:r>
      </w:hyperlink>
      <w:r w:rsidRPr="009579A3">
        <w:rPr>
          <w:rFonts w:ascii="Liberation Serif" w:hAnsi="Liberation Serif"/>
          <w:sz w:val="28"/>
          <w:szCs w:val="28"/>
        </w:rPr>
        <w:t xml:space="preserve"> Порядка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по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>, а также мониторинга финансового состояния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принципала, контроля за достаточностью, надежностью и ликвидностью предоставленного обеспечения после предоставления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, утвержденного </w:t>
      </w:r>
      <w:r w:rsidR="002F7269" w:rsidRPr="009579A3">
        <w:rPr>
          <w:rFonts w:ascii="Liberation Serif" w:hAnsi="Liberation Serif"/>
          <w:sz w:val="28"/>
          <w:szCs w:val="28"/>
        </w:rPr>
        <w:t>администрацией 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>, при условии, что в отношении каждого из показателей К</w:t>
      </w:r>
      <w:proofErr w:type="gramStart"/>
      <w:r w:rsidRPr="009579A3">
        <w:rPr>
          <w:rFonts w:ascii="Liberation Serif" w:hAnsi="Liberation Serif"/>
          <w:sz w:val="28"/>
          <w:szCs w:val="28"/>
        </w:rPr>
        <w:t>2</w:t>
      </w:r>
      <w:proofErr w:type="gramEnd"/>
      <w:r w:rsidRPr="009579A3">
        <w:rPr>
          <w:rFonts w:ascii="Liberation Serif" w:hAnsi="Liberation Serif"/>
          <w:sz w:val="28"/>
          <w:szCs w:val="28"/>
        </w:rPr>
        <w:t>, К2.1, К3, К4 и К5 в соответствии с пунктом 8 настоящей методики сделан вывод о его удовлетворительном значении в анализируемом периоде.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373EBF" w:rsidRPr="009579A3" w:rsidRDefault="00C51FCB" w:rsidP="00373EBF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9579A3">
        <w:rPr>
          <w:rFonts w:ascii="Liberation Serif" w:hAnsi="Liberation Serif"/>
          <w:sz w:val="28"/>
          <w:szCs w:val="28"/>
        </w:rPr>
        <w:t>10. Заключение по результатам анализа (мониторинга) финансового состояния принципала оформляется по форме согласно приложению к настоящей методике.</w:t>
      </w:r>
      <w:r w:rsidR="00373EBF" w:rsidRPr="009579A3">
        <w:rPr>
          <w:rFonts w:ascii="Liberation Serif" w:hAnsi="Liberation Serif"/>
        </w:rPr>
        <w:br w:type="page"/>
      </w:r>
    </w:p>
    <w:p w:rsidR="00C51FCB" w:rsidRPr="009579A3" w:rsidRDefault="00C51FCB" w:rsidP="0080000F">
      <w:pPr>
        <w:pStyle w:val="ConsPlusNormal"/>
        <w:ind w:left="5102"/>
        <w:jc w:val="center"/>
        <w:outlineLvl w:val="2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C51FCB" w:rsidRPr="009579A3" w:rsidRDefault="00C51FCB" w:rsidP="0080000F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к Методике проведения анализа</w:t>
      </w:r>
    </w:p>
    <w:p w:rsidR="00C51FCB" w:rsidRPr="009579A3" w:rsidRDefault="00C51FCB" w:rsidP="0080000F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финансового состояния принципала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>Форма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21" w:name="P337"/>
      <w:bookmarkEnd w:id="21"/>
      <w:r w:rsidRPr="009579A3">
        <w:rPr>
          <w:rFonts w:ascii="Liberation Serif" w:hAnsi="Liberation Serif"/>
          <w:sz w:val="28"/>
          <w:szCs w:val="28"/>
        </w:rPr>
        <w:t>ЗАКЛЮЧЕНИЕ</w:t>
      </w: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по результатам анализа (мониторинга)</w:t>
      </w: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финансового состояния принципала</w:t>
      </w:r>
    </w:p>
    <w:p w:rsidR="00C51FCB" w:rsidRPr="009579A3" w:rsidRDefault="00C51F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____________________________________________________________</w:t>
      </w:r>
    </w:p>
    <w:p w:rsidR="00C51FCB" w:rsidRPr="009579A3" w:rsidRDefault="00C51FCB">
      <w:pPr>
        <w:pStyle w:val="ConsPlusNormal"/>
        <w:jc w:val="center"/>
        <w:rPr>
          <w:rFonts w:ascii="Liberation Serif" w:hAnsi="Liberation Serif"/>
        </w:rPr>
      </w:pPr>
      <w:r w:rsidRPr="009579A3">
        <w:rPr>
          <w:rFonts w:ascii="Liberation Serif" w:hAnsi="Liberation Serif"/>
        </w:rPr>
        <w:t>(наименование принципала, ИНН, ОГРН)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 w:rsidP="0080000F">
      <w:pPr>
        <w:pStyle w:val="ConsPlusNonformat"/>
        <w:spacing w:before="240"/>
        <w:ind w:firstLine="708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Анализ финансового состояния проведен за период __________________________________________________________________________________________</w:t>
      </w:r>
      <w:r w:rsidR="009579A3">
        <w:rPr>
          <w:rFonts w:ascii="Liberation Serif" w:hAnsi="Liberation Serif"/>
          <w:sz w:val="28"/>
          <w:szCs w:val="28"/>
        </w:rPr>
        <w:t>_______________________________</w:t>
      </w:r>
      <w:r w:rsidRPr="009579A3">
        <w:rPr>
          <w:rFonts w:ascii="Liberation Serif" w:hAnsi="Liberation Serif"/>
          <w:sz w:val="28"/>
          <w:szCs w:val="28"/>
        </w:rPr>
        <w:t>_______.</w:t>
      </w:r>
    </w:p>
    <w:p w:rsidR="00C51FCB" w:rsidRPr="009579A3" w:rsidRDefault="00C51FCB" w:rsidP="009579A3">
      <w:pPr>
        <w:pStyle w:val="ConsPlusNonformat"/>
        <w:spacing w:before="12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    Результаты оценки финансового состояния принципала</w:t>
      </w:r>
    </w:p>
    <w:p w:rsidR="00C51FCB" w:rsidRPr="009579A3" w:rsidRDefault="00C51FCB">
      <w:pPr>
        <w:pStyle w:val="ConsPlusNormal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3038"/>
        <w:gridCol w:w="1018"/>
        <w:gridCol w:w="1018"/>
        <w:gridCol w:w="1196"/>
        <w:gridCol w:w="2445"/>
      </w:tblGrid>
      <w:tr w:rsidR="00C51FCB" w:rsidRPr="009579A3" w:rsidTr="00373EBF">
        <w:tc>
          <w:tcPr>
            <w:tcW w:w="329" w:type="pct"/>
            <w:vMerge w:val="restar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793" w:type="pct"/>
            <w:vMerge w:val="restar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397" w:type="pct"/>
            <w:gridSpan w:val="3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Значение</w:t>
            </w:r>
          </w:p>
        </w:tc>
        <w:tc>
          <w:tcPr>
            <w:tcW w:w="1480" w:type="pct"/>
            <w:vMerge w:val="restar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Допустимое значение</w:t>
            </w:r>
          </w:p>
        </w:tc>
      </w:tr>
      <w:tr w:rsidR="00C51FCB" w:rsidRPr="009579A3" w:rsidTr="00373EBF">
        <w:tc>
          <w:tcPr>
            <w:tcW w:w="329" w:type="pct"/>
            <w:vMerge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93" w:type="pct"/>
            <w:vMerge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20__</w:t>
            </w:r>
          </w:p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(1-й отчетный период)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20__</w:t>
            </w:r>
          </w:p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(2-й отчетный период)</w:t>
            </w: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20__</w:t>
            </w:r>
          </w:p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(последний отчетный период)</w:t>
            </w:r>
          </w:p>
        </w:tc>
        <w:tc>
          <w:tcPr>
            <w:tcW w:w="1480" w:type="pct"/>
            <w:vMerge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1</w:t>
            </w:r>
          </w:p>
        </w:tc>
        <w:tc>
          <w:tcPr>
            <w:tcW w:w="1793" w:type="pct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2</w:t>
            </w:r>
          </w:p>
        </w:tc>
        <w:tc>
          <w:tcPr>
            <w:tcW w:w="438" w:type="pct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3</w:t>
            </w:r>
          </w:p>
        </w:tc>
        <w:tc>
          <w:tcPr>
            <w:tcW w:w="438" w:type="pct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4</w:t>
            </w:r>
          </w:p>
        </w:tc>
        <w:tc>
          <w:tcPr>
            <w:tcW w:w="521" w:type="pct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5</w:t>
            </w:r>
          </w:p>
        </w:tc>
        <w:tc>
          <w:tcPr>
            <w:tcW w:w="1480" w:type="pct"/>
            <w:vAlign w:val="center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6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1.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Стоимость чистых активов *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  <w:vMerge w:val="restar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9579A3">
              <w:rPr>
                <w:rFonts w:ascii="Liberation Serif" w:hAnsi="Liberation Serif"/>
              </w:rPr>
              <w:t>последних</w:t>
            </w:r>
            <w:proofErr w:type="gramEnd"/>
            <w:r w:rsidRPr="009579A3">
              <w:rPr>
                <w:rFonts w:ascii="Liberation Serif" w:hAnsi="Liberation Serif"/>
              </w:rPr>
              <w:t xml:space="preserve"> финансовых года, но в любом случае не менее определенного законодательством Российской Федерации минимального размера уставного капитала на конец последнего отчетного периода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2.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proofErr w:type="spellStart"/>
            <w:r w:rsidRPr="009579A3">
              <w:rPr>
                <w:rFonts w:ascii="Liberation Serif" w:hAnsi="Liberation Serif"/>
              </w:rPr>
              <w:t>Справочно</w:t>
            </w:r>
            <w:proofErr w:type="spellEnd"/>
            <w:r w:rsidRPr="009579A3">
              <w:rPr>
                <w:rFonts w:ascii="Liberation Serif" w:hAnsi="Liberation Serif"/>
              </w:rPr>
              <w:t>: величина уставного капитала *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  <w:vMerge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3.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Определенный законодательством Российской Федерации минимальный размер уставного капитала *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9579A3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spellStart"/>
            <w:r w:rsidRPr="009579A3">
              <w:rPr>
                <w:rFonts w:ascii="Liberation Serif" w:hAnsi="Liberation Serif"/>
              </w:rPr>
              <w:t>x</w:t>
            </w:r>
            <w:proofErr w:type="spellEnd"/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  <w:vMerge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4.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Коэффициент покрытия основных средств собственными средствами **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больше или равно 0,5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5.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 xml:space="preserve">Коэффициент покрытия основных средств </w:t>
            </w:r>
            <w:r w:rsidRPr="009579A3">
              <w:rPr>
                <w:rFonts w:ascii="Liberation Serif" w:hAnsi="Liberation Serif"/>
              </w:rPr>
              <w:lastRenderedPageBreak/>
              <w:t>собственными и долгосрочными заемными средствами **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больше или равно 1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Коэффициент текущей ликвидности **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больше или равно 1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7.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Рентабельность продаж в отчетном периоде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больше или равно 0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8.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Рентабельность продаж в анализируемом периоде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больше или равно 0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9.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Норма чистой прибыли в отчетном периоде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больше или равно 0</w:t>
            </w:r>
          </w:p>
        </w:tc>
      </w:tr>
      <w:tr w:rsidR="00C51FCB" w:rsidRPr="009579A3" w:rsidTr="00373EBF">
        <w:tc>
          <w:tcPr>
            <w:tcW w:w="329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10.</w:t>
            </w:r>
          </w:p>
        </w:tc>
        <w:tc>
          <w:tcPr>
            <w:tcW w:w="1793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Норма чистой прибыли в анализируемом периоде</w:t>
            </w: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38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521" w:type="pct"/>
          </w:tcPr>
          <w:p w:rsidR="00C51FCB" w:rsidRPr="009579A3" w:rsidRDefault="00C51FC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80" w:type="pct"/>
          </w:tcPr>
          <w:p w:rsidR="00C51FCB" w:rsidRPr="009579A3" w:rsidRDefault="00C51FC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579A3">
              <w:rPr>
                <w:rFonts w:ascii="Liberation Serif" w:hAnsi="Liberation Serif"/>
              </w:rPr>
              <w:t>больше или равно 0</w:t>
            </w:r>
          </w:p>
        </w:tc>
      </w:tr>
    </w:tbl>
    <w:p w:rsidR="00C51FCB" w:rsidRPr="009579A3" w:rsidRDefault="00C51FCB">
      <w:pPr>
        <w:pStyle w:val="ConsPlusNormal"/>
        <w:rPr>
          <w:rFonts w:ascii="Liberation Serif" w:hAnsi="Liberation Serif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</w:rPr>
      </w:pPr>
      <w:r w:rsidRPr="009579A3">
        <w:rPr>
          <w:rFonts w:ascii="Liberation Serif" w:hAnsi="Liberation Serif"/>
        </w:rPr>
        <w:t>--------------------------------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9579A3">
        <w:rPr>
          <w:rFonts w:ascii="Liberation Serif" w:hAnsi="Liberation Serif"/>
        </w:rPr>
        <w:t>* На конец отчетного периода.</w:t>
      </w:r>
    </w:p>
    <w:p w:rsidR="00C51FCB" w:rsidRPr="009579A3" w:rsidRDefault="00C51FCB" w:rsidP="009579A3">
      <w:pPr>
        <w:pStyle w:val="ConsPlusNormal"/>
        <w:ind w:firstLine="540"/>
        <w:jc w:val="both"/>
        <w:rPr>
          <w:rFonts w:ascii="Liberation Serif" w:hAnsi="Liberation Serif"/>
        </w:rPr>
      </w:pPr>
      <w:r w:rsidRPr="009579A3">
        <w:rPr>
          <w:rFonts w:ascii="Liberation Serif" w:hAnsi="Liberation Serif"/>
        </w:rPr>
        <w:t>** Указываются средние за отчетный период значения.</w:t>
      </w:r>
    </w:p>
    <w:p w:rsidR="00C51FCB" w:rsidRPr="009579A3" w:rsidRDefault="00C51FCB">
      <w:pPr>
        <w:pStyle w:val="ConsPlusNormal"/>
        <w:rPr>
          <w:rFonts w:ascii="Liberation Serif" w:hAnsi="Liberation Serif"/>
        </w:rPr>
      </w:pPr>
    </w:p>
    <w:p w:rsidR="009579A3" w:rsidRDefault="00C51FCB">
      <w:pPr>
        <w:pStyle w:val="ConsPlusNonformat"/>
        <w:jc w:val="both"/>
        <w:rPr>
          <w:rFonts w:ascii="Liberation Serif" w:hAnsi="Liberation Serif"/>
        </w:rPr>
      </w:pPr>
      <w:r w:rsidRPr="009579A3">
        <w:rPr>
          <w:rFonts w:ascii="Liberation Serif" w:hAnsi="Liberation Serif"/>
        </w:rPr>
        <w:t xml:space="preserve">    </w:t>
      </w: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Заключение:</w:t>
      </w:r>
    </w:p>
    <w:p w:rsidR="00E25A2E" w:rsidRPr="009579A3" w:rsidRDefault="00E25A2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финансовое состоян</w:t>
      </w:r>
      <w:r w:rsidR="009579A3">
        <w:rPr>
          <w:rFonts w:ascii="Liberation Serif" w:hAnsi="Liberation Serif"/>
          <w:sz w:val="28"/>
          <w:szCs w:val="28"/>
        </w:rPr>
        <w:t>ие _____________________</w:t>
      </w:r>
      <w:r w:rsidRPr="009579A3">
        <w:rPr>
          <w:rFonts w:ascii="Liberation Serif" w:hAnsi="Liberation Serif"/>
          <w:sz w:val="28"/>
          <w:szCs w:val="28"/>
        </w:rPr>
        <w:t>_________________________</w:t>
      </w: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E25A2E" w:rsidRPr="009579A3">
        <w:rPr>
          <w:rFonts w:ascii="Liberation Serif" w:hAnsi="Liberation Serif"/>
          <w:sz w:val="24"/>
          <w:szCs w:val="24"/>
        </w:rPr>
        <w:t xml:space="preserve">                                 </w:t>
      </w:r>
      <w:r w:rsidRPr="009579A3">
        <w:rPr>
          <w:rFonts w:ascii="Liberation Serif" w:hAnsi="Liberation Serif"/>
          <w:sz w:val="24"/>
          <w:szCs w:val="24"/>
        </w:rPr>
        <w:t xml:space="preserve">  (наименование принципала)</w:t>
      </w:r>
    </w:p>
    <w:p w:rsidR="00E25A2E" w:rsidRPr="009579A3" w:rsidRDefault="00E25A2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признано _________________________________________________________.</w:t>
      </w: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 xml:space="preserve">               </w:t>
      </w:r>
      <w:r w:rsidR="00E25A2E" w:rsidRPr="009579A3">
        <w:rPr>
          <w:rFonts w:ascii="Liberation Serif" w:hAnsi="Liberation Serif"/>
          <w:sz w:val="24"/>
          <w:szCs w:val="24"/>
        </w:rPr>
        <w:t xml:space="preserve">   </w:t>
      </w:r>
      <w:r w:rsidR="009579A3">
        <w:rPr>
          <w:rFonts w:ascii="Liberation Serif" w:hAnsi="Liberation Serif"/>
          <w:sz w:val="24"/>
          <w:szCs w:val="24"/>
        </w:rPr>
        <w:t xml:space="preserve">                     </w:t>
      </w:r>
      <w:r w:rsidRPr="009579A3">
        <w:rPr>
          <w:rFonts w:ascii="Liberation Serif" w:hAnsi="Liberation Serif"/>
          <w:sz w:val="24"/>
          <w:szCs w:val="24"/>
        </w:rPr>
        <w:t xml:space="preserve">  (удовлетворительным/неудовлетворительным)</w:t>
      </w: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25A2E" w:rsidRPr="009579A3" w:rsidRDefault="00E25A2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_________________________  </w:t>
      </w:r>
      <w:r w:rsid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 xml:space="preserve"> </w:t>
      </w:r>
      <w:r w:rsidR="00E25A2E" w:rsidRPr="009579A3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____________</w:t>
      </w:r>
      <w:r w:rsidR="009579A3">
        <w:rPr>
          <w:rFonts w:ascii="Liberation Serif" w:hAnsi="Liberation Serif"/>
          <w:sz w:val="28"/>
          <w:szCs w:val="28"/>
        </w:rPr>
        <w:t xml:space="preserve">      </w:t>
      </w:r>
      <w:r w:rsidRPr="009579A3">
        <w:rPr>
          <w:rFonts w:ascii="Liberation Serif" w:hAnsi="Liberation Serif"/>
          <w:sz w:val="28"/>
          <w:szCs w:val="28"/>
        </w:rPr>
        <w:t xml:space="preserve">  _______________________</w:t>
      </w: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Pr="009579A3">
        <w:rPr>
          <w:rFonts w:ascii="Liberation Serif" w:hAnsi="Liberation Serif"/>
          <w:sz w:val="24"/>
          <w:szCs w:val="24"/>
        </w:rPr>
        <w:t xml:space="preserve">(Должностное лицо           </w:t>
      </w:r>
      <w:r w:rsidR="00E25A2E" w:rsidRPr="009579A3">
        <w:rPr>
          <w:rFonts w:ascii="Liberation Serif" w:hAnsi="Liberation Serif"/>
          <w:sz w:val="24"/>
          <w:szCs w:val="24"/>
        </w:rPr>
        <w:t xml:space="preserve">               </w:t>
      </w:r>
      <w:r w:rsidRPr="009579A3">
        <w:rPr>
          <w:rFonts w:ascii="Liberation Serif" w:hAnsi="Liberation Serif"/>
          <w:sz w:val="24"/>
          <w:szCs w:val="24"/>
        </w:rPr>
        <w:t xml:space="preserve"> (подпись)</w:t>
      </w:r>
      <w:r w:rsidR="00E25A2E" w:rsidRPr="009579A3">
        <w:rPr>
          <w:rFonts w:ascii="Liberation Serif" w:hAnsi="Liberation Serif"/>
          <w:sz w:val="24"/>
          <w:szCs w:val="24"/>
        </w:rPr>
        <w:t xml:space="preserve"> </w:t>
      </w:r>
      <w:r w:rsidRPr="009579A3">
        <w:rPr>
          <w:rFonts w:ascii="Liberation Serif" w:hAnsi="Liberation Serif"/>
          <w:sz w:val="24"/>
          <w:szCs w:val="24"/>
        </w:rPr>
        <w:t xml:space="preserve">               </w:t>
      </w:r>
      <w:r w:rsidR="00E25A2E" w:rsidRPr="009579A3">
        <w:rPr>
          <w:rFonts w:ascii="Liberation Serif" w:hAnsi="Liberation Serif"/>
          <w:sz w:val="24"/>
          <w:szCs w:val="24"/>
        </w:rPr>
        <w:t xml:space="preserve">                       </w:t>
      </w:r>
      <w:r w:rsidRPr="009579A3">
        <w:rPr>
          <w:rFonts w:ascii="Liberation Serif" w:hAnsi="Liberation Serif"/>
          <w:sz w:val="24"/>
          <w:szCs w:val="24"/>
        </w:rPr>
        <w:t>(Ф.И.О.)</w:t>
      </w:r>
      <w:proofErr w:type="gramEnd"/>
    </w:p>
    <w:p w:rsidR="009579A3" w:rsidRDefault="00373E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>финансового управления</w:t>
      </w:r>
      <w:r w:rsidR="00E25A2E" w:rsidRPr="009579A3">
        <w:rPr>
          <w:rFonts w:ascii="Liberation Serif" w:hAnsi="Liberation Serif"/>
          <w:sz w:val="24"/>
          <w:szCs w:val="24"/>
        </w:rPr>
        <w:t xml:space="preserve"> </w:t>
      </w:r>
    </w:p>
    <w:p w:rsidR="009579A3" w:rsidRDefault="00E25A2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>а</w:t>
      </w:r>
      <w:r w:rsidR="00373EBF" w:rsidRPr="009579A3">
        <w:rPr>
          <w:rFonts w:ascii="Liberation Serif" w:hAnsi="Liberation Serif"/>
          <w:sz w:val="24"/>
          <w:szCs w:val="24"/>
        </w:rPr>
        <w:t>дминистрации</w:t>
      </w:r>
      <w:r w:rsidR="009579A3">
        <w:rPr>
          <w:rFonts w:ascii="Liberation Serif" w:hAnsi="Liberation Serif"/>
          <w:sz w:val="24"/>
          <w:szCs w:val="24"/>
        </w:rPr>
        <w:t xml:space="preserve"> </w:t>
      </w:r>
      <w:r w:rsidR="00373EBF" w:rsidRPr="009579A3">
        <w:rPr>
          <w:rFonts w:ascii="Liberation Serif" w:hAnsi="Liberation Serif"/>
          <w:sz w:val="24"/>
          <w:szCs w:val="24"/>
        </w:rPr>
        <w:t xml:space="preserve">Камышловского </w:t>
      </w:r>
    </w:p>
    <w:p w:rsidR="00C51FCB" w:rsidRPr="009579A3" w:rsidRDefault="00373EB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>городского округа</w:t>
      </w:r>
      <w:r w:rsidR="00C51FCB" w:rsidRPr="009579A3">
        <w:rPr>
          <w:rFonts w:ascii="Liberation Serif" w:hAnsi="Liberation Serif"/>
          <w:sz w:val="24"/>
          <w:szCs w:val="24"/>
        </w:rPr>
        <w:t>)</w:t>
      </w: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1FCB" w:rsidRPr="009579A3" w:rsidRDefault="00C51FC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579A3">
        <w:rPr>
          <w:rFonts w:ascii="Liberation Serif" w:hAnsi="Liberation Serif"/>
          <w:sz w:val="24"/>
          <w:szCs w:val="24"/>
        </w:rPr>
        <w:t xml:space="preserve">Дата                                     </w:t>
      </w:r>
      <w:r w:rsidR="00E25A2E" w:rsidRPr="009579A3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9579A3">
        <w:rPr>
          <w:rFonts w:ascii="Liberation Serif" w:hAnsi="Liberation Serif"/>
          <w:sz w:val="24"/>
          <w:szCs w:val="24"/>
        </w:rPr>
        <w:t>М.П.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rPr>
          <w:rFonts w:ascii="Liberation Serif" w:hAnsi="Liberation Serif"/>
        </w:rPr>
      </w:pPr>
    </w:p>
    <w:p w:rsidR="00C51FCB" w:rsidRPr="009579A3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C51FCB" w:rsidRPr="00217532" w:rsidRDefault="00C51FCB">
      <w:pPr>
        <w:pStyle w:val="ConsPlusNormal"/>
        <w:rPr>
          <w:rFonts w:ascii="Liberation Serif" w:hAnsi="Liberation Serif"/>
        </w:rPr>
      </w:pPr>
    </w:p>
    <w:p w:rsidR="00373EBF" w:rsidRPr="00217532" w:rsidRDefault="00373EBF">
      <w:pPr>
        <w:spacing w:after="0" w:line="240" w:lineRule="auto"/>
        <w:rPr>
          <w:rFonts w:ascii="Liberation Serif" w:eastAsiaTheme="minorEastAsia" w:hAnsi="Liberation Serif"/>
          <w:lang w:eastAsia="ru-RU"/>
        </w:rPr>
      </w:pPr>
      <w:r w:rsidRPr="00217532">
        <w:rPr>
          <w:rFonts w:ascii="Liberation Serif" w:hAnsi="Liberation Serif"/>
        </w:rPr>
        <w:br w:type="page"/>
      </w:r>
    </w:p>
    <w:p w:rsidR="00C51FCB" w:rsidRPr="009579A3" w:rsidRDefault="00C51FCB" w:rsidP="00217532">
      <w:pPr>
        <w:pStyle w:val="ConsPlusNormal"/>
        <w:ind w:left="5102"/>
        <w:jc w:val="center"/>
        <w:outlineLvl w:val="0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C51FCB" w:rsidRPr="009579A3" w:rsidRDefault="00C51FCB" w:rsidP="00217532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Постановлением </w:t>
      </w:r>
      <w:r w:rsidR="00217532" w:rsidRPr="009579A3"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</w:p>
    <w:p w:rsidR="00C51FCB" w:rsidRPr="009579A3" w:rsidRDefault="00C51FCB" w:rsidP="00217532">
      <w:pPr>
        <w:pStyle w:val="ConsPlusNormal"/>
        <w:ind w:left="5102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от </w:t>
      </w:r>
      <w:r w:rsidR="00217532" w:rsidRPr="009579A3">
        <w:rPr>
          <w:rFonts w:ascii="Liberation Serif" w:hAnsi="Liberation Serif"/>
          <w:sz w:val="28"/>
          <w:szCs w:val="28"/>
        </w:rPr>
        <w:t>________</w:t>
      </w:r>
      <w:r w:rsidRPr="00957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579A3">
        <w:rPr>
          <w:rFonts w:ascii="Liberation Serif" w:hAnsi="Liberation Serif"/>
          <w:sz w:val="28"/>
          <w:szCs w:val="28"/>
        </w:rPr>
        <w:t>г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. N </w:t>
      </w:r>
      <w:r w:rsidR="00217532" w:rsidRPr="009579A3">
        <w:rPr>
          <w:rFonts w:ascii="Liberation Serif" w:hAnsi="Liberation Serif"/>
          <w:sz w:val="28"/>
          <w:szCs w:val="28"/>
        </w:rPr>
        <w:t>___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2" w:name="P471"/>
      <w:bookmarkEnd w:id="22"/>
      <w:r w:rsidRPr="009579A3">
        <w:rPr>
          <w:rFonts w:ascii="Liberation Serif" w:hAnsi="Liberation Serif"/>
          <w:sz w:val="28"/>
          <w:szCs w:val="28"/>
        </w:rPr>
        <w:t>ПОРЯДОК</w:t>
      </w:r>
    </w:p>
    <w:p w:rsidR="00C51FCB" w:rsidRPr="009579A3" w:rsidRDefault="00C51F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ОПРЕДЕЛЕНИЯ МИНИМАЛЬНОГО ОБЪЕМА (СУММЫ) ОБЕСПЕЧЕНИЯ</w:t>
      </w:r>
      <w:r w:rsidR="0080000F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ИСПОЛНЕНИЯ ОБЯЗАТЕЛЬСТВ ПРИНЦИПАЛА ПО УДОВЛЕТВОРЕНИЮ</w:t>
      </w:r>
      <w:r w:rsidR="0080000F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>РЕГРЕССНОГО ТРЕБОВАНИЯ ГАРАНТА К ПРИНЦИПАЛУ</w:t>
      </w:r>
      <w:r w:rsidR="0080000F">
        <w:rPr>
          <w:rFonts w:ascii="Liberation Serif" w:hAnsi="Liberation Serif"/>
          <w:sz w:val="28"/>
          <w:szCs w:val="28"/>
        </w:rPr>
        <w:t xml:space="preserve"> </w:t>
      </w:r>
      <w:r w:rsidRPr="009579A3">
        <w:rPr>
          <w:rFonts w:ascii="Liberation Serif" w:hAnsi="Liberation Serif"/>
          <w:sz w:val="28"/>
          <w:szCs w:val="28"/>
        </w:rPr>
        <w:t xml:space="preserve">ПО </w:t>
      </w:r>
      <w:r w:rsidR="00373EBF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C51FCB" w:rsidRPr="009579A3" w:rsidRDefault="00C51FCB">
      <w:pPr>
        <w:pStyle w:val="ConsPlusNormal"/>
        <w:rPr>
          <w:rFonts w:ascii="Liberation Serif" w:hAnsi="Liberation Serif"/>
          <w:sz w:val="28"/>
          <w:szCs w:val="28"/>
        </w:rPr>
      </w:pPr>
    </w:p>
    <w:p w:rsidR="00C51FCB" w:rsidRPr="009579A3" w:rsidRDefault="00C51F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>1. Настоящий порядок устанавливает процедуру определения минимального объема (суммы) обеспечения исполнения обязатель</w:t>
      </w:r>
      <w:proofErr w:type="gramStart"/>
      <w:r w:rsidRPr="009579A3">
        <w:rPr>
          <w:rFonts w:ascii="Liberation Serif" w:hAnsi="Liberation Serif"/>
          <w:sz w:val="28"/>
          <w:szCs w:val="28"/>
        </w:rPr>
        <w:t>ств пр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 в зависимости от степени удовлетворительности финансового состояния принципала.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9579A3">
        <w:rPr>
          <w:rFonts w:ascii="Liberation Serif" w:hAnsi="Liberation Serif"/>
          <w:sz w:val="28"/>
          <w:szCs w:val="28"/>
        </w:rPr>
        <w:t xml:space="preserve">Минимальный объем (сумма) обеспечения исполнения обязательств принципала по удовлетворению регрессного требования гаранта к принципалу по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принципала, проведенного в соответствии с </w:t>
      </w:r>
      <w:hyperlink w:anchor="P67">
        <w:r w:rsidRPr="009579A3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9579A3">
        <w:rPr>
          <w:rFonts w:ascii="Liberation Serif" w:hAnsi="Liberation Serif"/>
          <w:sz w:val="28"/>
          <w:szCs w:val="28"/>
        </w:rPr>
        <w:t xml:space="preserve">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к принципалу по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 при предоставлении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9579A3">
        <w:rPr>
          <w:rFonts w:ascii="Liberation Serif" w:hAnsi="Liberation Serif"/>
          <w:sz w:val="28"/>
          <w:szCs w:val="28"/>
        </w:rPr>
        <w:t>утвержденным</w:t>
      </w:r>
      <w:proofErr w:type="gramEnd"/>
      <w:r w:rsidRPr="009579A3">
        <w:rPr>
          <w:rFonts w:ascii="Liberation Serif" w:hAnsi="Liberation Serif"/>
          <w:sz w:val="28"/>
          <w:szCs w:val="28"/>
        </w:rPr>
        <w:t xml:space="preserve"> </w:t>
      </w:r>
      <w:r w:rsidR="00373EBF" w:rsidRPr="009579A3">
        <w:rPr>
          <w:rFonts w:ascii="Liberation Serif" w:hAnsi="Liberation Serif"/>
          <w:sz w:val="28"/>
          <w:szCs w:val="28"/>
        </w:rPr>
        <w:t>администрацией 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>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3. В случае признания финансового состояния принципала и (или) поручителя (при наличии) удовлетворительным минимальный объем обеспечения устанавливается в размере 100% размера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>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9579A3">
        <w:rPr>
          <w:rFonts w:ascii="Liberation Serif" w:hAnsi="Liberation Serif"/>
          <w:sz w:val="28"/>
          <w:szCs w:val="28"/>
        </w:rPr>
        <w:t xml:space="preserve">В случае установления факта ухудшения финансового состояния принципала и (или) поручителя (при наличии) в результате ежегодного мониторинга финансового состояния принципала минимальный объем обеспечения подлежит изменению и устанавливается в размере 120% размера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, за </w:t>
      </w:r>
      <w:r w:rsidRPr="009579A3">
        <w:rPr>
          <w:rFonts w:ascii="Liberation Serif" w:hAnsi="Liberation Serif"/>
          <w:sz w:val="28"/>
          <w:szCs w:val="28"/>
        </w:rPr>
        <w:lastRenderedPageBreak/>
        <w:t>исключением случая, когда в обеспечение предоставляется государственная (муниципальная) гарантия (в этом случае минимальный объем обеспечения устанавливается в размере 100% объема государственной (муниципальной) гарантии</w:t>
      </w:r>
      <w:proofErr w:type="gramEnd"/>
      <w:r w:rsidRPr="009579A3">
        <w:rPr>
          <w:rFonts w:ascii="Liberation Serif" w:hAnsi="Liberation Serif"/>
          <w:sz w:val="28"/>
          <w:szCs w:val="28"/>
        </w:rPr>
        <w:t>).</w:t>
      </w:r>
    </w:p>
    <w:p w:rsidR="00C51FCB" w:rsidRPr="009579A3" w:rsidRDefault="00C51FCB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9579A3">
        <w:rPr>
          <w:rFonts w:ascii="Liberation Serif" w:hAnsi="Liberation Serif"/>
          <w:sz w:val="28"/>
          <w:szCs w:val="28"/>
        </w:rPr>
        <w:t xml:space="preserve">5. Минимальный объем обеспечения устанавливается нормативным правовым актом </w:t>
      </w:r>
      <w:r w:rsidR="00373EBF" w:rsidRPr="009579A3"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 xml:space="preserve"> о предоставлении </w:t>
      </w:r>
      <w:r w:rsidR="00852DEA" w:rsidRPr="009579A3">
        <w:rPr>
          <w:rFonts w:ascii="Liberation Serif" w:hAnsi="Liberation Serif"/>
          <w:sz w:val="28"/>
          <w:szCs w:val="28"/>
        </w:rPr>
        <w:t>муниципальной</w:t>
      </w:r>
      <w:r w:rsidRPr="009579A3">
        <w:rPr>
          <w:rFonts w:ascii="Liberation Serif" w:hAnsi="Liberation Serif"/>
          <w:sz w:val="28"/>
          <w:szCs w:val="28"/>
        </w:rPr>
        <w:t xml:space="preserve"> гарантии </w:t>
      </w:r>
      <w:r w:rsidR="00852DEA" w:rsidRPr="009579A3">
        <w:rPr>
          <w:rFonts w:ascii="Liberation Serif" w:hAnsi="Liberation Serif"/>
          <w:sz w:val="28"/>
          <w:szCs w:val="28"/>
        </w:rPr>
        <w:t>Камышловского городского округа</w:t>
      </w:r>
      <w:r w:rsidRPr="009579A3">
        <w:rPr>
          <w:rFonts w:ascii="Liberation Serif" w:hAnsi="Liberation Serif"/>
          <w:sz w:val="28"/>
          <w:szCs w:val="28"/>
        </w:rPr>
        <w:t>.</w:t>
      </w:r>
    </w:p>
    <w:sectPr w:rsidR="00C51FCB" w:rsidRPr="009579A3" w:rsidSect="00B514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FCB"/>
    <w:rsid w:val="0005010D"/>
    <w:rsid w:val="00105CAD"/>
    <w:rsid w:val="001F7727"/>
    <w:rsid w:val="00217532"/>
    <w:rsid w:val="00286F8E"/>
    <w:rsid w:val="002C2B78"/>
    <w:rsid w:val="002E065C"/>
    <w:rsid w:val="002E62AB"/>
    <w:rsid w:val="002F7269"/>
    <w:rsid w:val="003554BD"/>
    <w:rsid w:val="00373EBF"/>
    <w:rsid w:val="005C7E51"/>
    <w:rsid w:val="00625020"/>
    <w:rsid w:val="006C6135"/>
    <w:rsid w:val="00703A85"/>
    <w:rsid w:val="007A16DB"/>
    <w:rsid w:val="007B57A2"/>
    <w:rsid w:val="007C6D8E"/>
    <w:rsid w:val="0080000F"/>
    <w:rsid w:val="00852DEA"/>
    <w:rsid w:val="0095496E"/>
    <w:rsid w:val="009579A3"/>
    <w:rsid w:val="009C1509"/>
    <w:rsid w:val="00A45A62"/>
    <w:rsid w:val="00AB720E"/>
    <w:rsid w:val="00AC24E0"/>
    <w:rsid w:val="00AE054D"/>
    <w:rsid w:val="00AF51E0"/>
    <w:rsid w:val="00B514C7"/>
    <w:rsid w:val="00B57C21"/>
    <w:rsid w:val="00BC6B37"/>
    <w:rsid w:val="00C407AF"/>
    <w:rsid w:val="00C51FCB"/>
    <w:rsid w:val="00C837C4"/>
    <w:rsid w:val="00DD61D4"/>
    <w:rsid w:val="00DE1926"/>
    <w:rsid w:val="00DE3464"/>
    <w:rsid w:val="00E25A2E"/>
    <w:rsid w:val="00EE48D9"/>
    <w:rsid w:val="00EE4D08"/>
    <w:rsid w:val="00F76AA4"/>
    <w:rsid w:val="00F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9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96E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5496E"/>
    <w:pPr>
      <w:spacing w:after="100" w:line="276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95496E"/>
    <w:pPr>
      <w:tabs>
        <w:tab w:val="right" w:leader="dot" w:pos="9627"/>
      </w:tabs>
      <w:spacing w:after="100" w:line="276" w:lineRule="auto"/>
      <w:ind w:left="220"/>
    </w:pPr>
    <w:rPr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95496E"/>
    <w:pPr>
      <w:spacing w:after="100" w:line="276" w:lineRule="auto"/>
      <w:ind w:left="440"/>
    </w:pPr>
    <w:rPr>
      <w:sz w:val="28"/>
    </w:rPr>
  </w:style>
  <w:style w:type="paragraph" w:styleId="a3">
    <w:name w:val="Title"/>
    <w:basedOn w:val="a"/>
    <w:link w:val="a4"/>
    <w:uiPriority w:val="10"/>
    <w:qFormat/>
    <w:rsid w:val="0095496E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5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pPr>
      <w:suppressAutoHyphens/>
    </w:pPr>
    <w:rPr>
      <w:sz w:val="24"/>
      <w:szCs w:val="24"/>
    </w:rPr>
  </w:style>
  <w:style w:type="paragraph" w:styleId="a7">
    <w:name w:val="List Paragraph"/>
    <w:basedOn w:val="a"/>
    <w:uiPriority w:val="34"/>
    <w:rsid w:val="0095496E"/>
    <w:pPr>
      <w:spacing w:after="200" w:line="276" w:lineRule="auto"/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outlineLvl w:val="9"/>
    </w:pPr>
  </w:style>
  <w:style w:type="paragraph" w:customStyle="1" w:styleId="ConsPlusNormal">
    <w:name w:val="ConsPlusNormal"/>
    <w:rsid w:val="00C51FCB"/>
    <w:pPr>
      <w:widowControl w:val="0"/>
      <w:autoSpaceDE w:val="0"/>
      <w:textAlignment w:val="auto"/>
    </w:pPr>
    <w:rPr>
      <w:rFonts w:eastAsiaTheme="minorEastAsia"/>
      <w:sz w:val="22"/>
      <w:szCs w:val="22"/>
    </w:rPr>
  </w:style>
  <w:style w:type="paragraph" w:customStyle="1" w:styleId="ConsPlusNonformat">
    <w:name w:val="ConsPlusNonformat"/>
    <w:rsid w:val="00C51FCB"/>
    <w:pPr>
      <w:widowControl w:val="0"/>
      <w:autoSpaceDE w:val="0"/>
      <w:textAlignment w:val="auto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C51FCB"/>
    <w:pPr>
      <w:widowControl w:val="0"/>
      <w:autoSpaceDE w:val="0"/>
      <w:textAlignment w:val="auto"/>
    </w:pPr>
    <w:rPr>
      <w:rFonts w:eastAsiaTheme="minorEastAsia"/>
      <w:b/>
      <w:sz w:val="22"/>
      <w:szCs w:val="22"/>
    </w:rPr>
  </w:style>
  <w:style w:type="paragraph" w:customStyle="1" w:styleId="ConsPlusTitlePage">
    <w:name w:val="ConsPlusTitlePage"/>
    <w:rsid w:val="00C51FCB"/>
    <w:pPr>
      <w:widowControl w:val="0"/>
      <w:autoSpaceDE w:val="0"/>
      <w:textAlignment w:val="auto"/>
    </w:pPr>
    <w:rPr>
      <w:rFonts w:ascii="Tahoma" w:eastAsiaTheme="minorEastAsia" w:hAnsi="Tahoma" w:cs="Tahoma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7A07A77C9A828235B5CEC6FCAD12CCB2C7273E0E7656E39303DB3A8B4F934AAE0D42FD6AAFEC463F2319B6F251E041AD49ED749B9A31i901H" TargetMode="External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7A07A77C9A828235B5CEC6FCAD12CCB2C7263F0C7D51E39303DB3A8B4F934AAE1F42A562ADE85B347456F0A75EiE01H" TargetMode="Externa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21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Пульников</cp:lastModifiedBy>
  <cp:revision>4</cp:revision>
  <dcterms:created xsi:type="dcterms:W3CDTF">2023-03-20T07:52:00Z</dcterms:created>
  <dcterms:modified xsi:type="dcterms:W3CDTF">2023-03-20T10:48:00Z</dcterms:modified>
</cp:coreProperties>
</file>