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83" w:rsidRPr="00D30A83" w:rsidRDefault="00D30A83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A83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0A967E8" wp14:editId="0E04053A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0A83" w:rsidRPr="00D30A83" w:rsidRDefault="00D30A83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30A8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D30A83" w:rsidRPr="00D30A83" w:rsidRDefault="00B7205C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30A83" w:rsidRPr="00D30A83" w:rsidRDefault="00D30A83" w:rsidP="00D30A83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30A83" w:rsidRPr="00D30A83" w:rsidRDefault="00D30A83" w:rsidP="00D30A83">
      <w:pPr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D30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F4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09.2021</w:t>
      </w:r>
      <w:proofErr w:type="gramEnd"/>
      <w:r w:rsidRPr="00D30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8F4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30A83" w:rsidRPr="00D30A83" w:rsidRDefault="00D30A83" w:rsidP="00D30A83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30A83" w:rsidRPr="00D30A83" w:rsidRDefault="00D30A83" w:rsidP="00D30A83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07773" w:rsidRPr="00D30A83" w:rsidRDefault="008F4544" w:rsidP="00BD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</w:t>
      </w:r>
      <w:r w:rsidR="00BD4C68" w:rsidRPr="00BD4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 администрации Камышловского городского округа от 14.12.2020 № 853</w:t>
      </w:r>
      <w:r w:rsidR="00BD4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«Об утверждении </w:t>
      </w:r>
      <w:r w:rsidR="00607773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</w:t>
      </w:r>
      <w:r w:rsidR="00BD4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607773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465F0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мероприятий</w:t>
      </w:r>
      <w:r w:rsidR="00607773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</w:t>
      </w:r>
      <w:r w:rsidR="00607773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-202</w:t>
      </w:r>
      <w:r w:rsidR="006E73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607773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годы</w:t>
      </w:r>
      <w:r w:rsidR="00BD4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B9E" w:rsidRPr="00607773" w:rsidRDefault="008F4544" w:rsidP="008F4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подпункта «б» пункта 3 Указа Президента Российской Федерации от 16 августа 2021 года № 478 «О Национальном плане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2021–2024 годы»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Департамента противодействия коррупции и контроля Свердловской области «О реализации национального плана противодействия коррупции на 2021-2024 годы» от 25.08.2021 № 43-01-81/1493-К,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Камышловского городского округа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6E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4C68" w:rsidRPr="00BD4C68" w:rsidRDefault="00BD4C68" w:rsidP="00BD4C68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BD4C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</w:t>
      </w:r>
      <w:r w:rsidRPr="00BD4C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постановление администрации Камышловского городского округа от 14.12.2020 № 853 «Об утверждении плана мероприятий органов местного самоуправления Камышловского городского округа по противодействию коррупции на 2021-2023 годы» </w:t>
      </w:r>
      <w:r w:rsidR="003F18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- постановление)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следующие изменения:</w:t>
      </w:r>
    </w:p>
    <w:p w:rsidR="00BD4C68" w:rsidRDefault="00BD4C68" w:rsidP="003332A6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t xml:space="preserve"> </w:t>
      </w:r>
      <w:r w:rsidRPr="003332A6">
        <w:rPr>
          <w:rFonts w:ascii="Liberation Serif" w:hAnsi="Liberation Serif"/>
          <w:sz w:val="28"/>
          <w:szCs w:val="28"/>
        </w:rPr>
        <w:t xml:space="preserve">В наименовании </w:t>
      </w:r>
      <w:r w:rsidR="00A937CC">
        <w:rPr>
          <w:rFonts w:ascii="Liberation Serif" w:hAnsi="Liberation Serif"/>
          <w:sz w:val="28"/>
          <w:szCs w:val="28"/>
        </w:rPr>
        <w:t xml:space="preserve">и по тексту </w:t>
      </w:r>
      <w:r w:rsidRPr="003332A6">
        <w:rPr>
          <w:rFonts w:ascii="Liberation Serif" w:hAnsi="Liberation Serif"/>
          <w:sz w:val="28"/>
          <w:szCs w:val="28"/>
        </w:rPr>
        <w:t xml:space="preserve">постановления, </w:t>
      </w:r>
      <w:r w:rsidR="003332A6">
        <w:rPr>
          <w:rFonts w:ascii="Liberation Serif" w:hAnsi="Liberation Serif"/>
          <w:sz w:val="28"/>
          <w:szCs w:val="28"/>
        </w:rPr>
        <w:t>в приложени</w:t>
      </w:r>
      <w:r w:rsidR="003F1835">
        <w:rPr>
          <w:rFonts w:ascii="Liberation Serif" w:hAnsi="Liberation Serif"/>
          <w:sz w:val="28"/>
          <w:szCs w:val="28"/>
        </w:rPr>
        <w:t>ях</w:t>
      </w:r>
      <w:r w:rsidR="003332A6">
        <w:rPr>
          <w:rFonts w:ascii="Liberation Serif" w:hAnsi="Liberation Serif"/>
          <w:sz w:val="28"/>
          <w:szCs w:val="28"/>
        </w:rPr>
        <w:t xml:space="preserve"> к постановлению</w:t>
      </w:r>
      <w:r w:rsidR="00A937CC">
        <w:rPr>
          <w:rFonts w:ascii="Liberation Serif" w:hAnsi="Liberation Serif"/>
          <w:sz w:val="28"/>
          <w:szCs w:val="28"/>
        </w:rPr>
        <w:t xml:space="preserve"> </w:t>
      </w:r>
      <w:r w:rsidR="003332A6" w:rsidRPr="003332A6">
        <w:rPr>
          <w:rFonts w:ascii="Liberation Serif" w:hAnsi="Liberation Serif"/>
          <w:sz w:val="28"/>
          <w:szCs w:val="28"/>
        </w:rPr>
        <w:t xml:space="preserve">слова </w:t>
      </w:r>
      <w:r w:rsidR="003332A6">
        <w:rPr>
          <w:rFonts w:ascii="Liberation Serif" w:hAnsi="Liberation Serif"/>
          <w:sz w:val="28"/>
          <w:szCs w:val="28"/>
        </w:rPr>
        <w:t>«</w:t>
      </w:r>
      <w:r w:rsidR="003332A6" w:rsidRPr="003332A6">
        <w:rPr>
          <w:rFonts w:ascii="Liberation Serif" w:hAnsi="Liberation Serif"/>
          <w:sz w:val="28"/>
          <w:szCs w:val="28"/>
        </w:rPr>
        <w:t>на 2021-2023 годы</w:t>
      </w:r>
      <w:r w:rsidR="003332A6">
        <w:rPr>
          <w:rFonts w:ascii="Liberation Serif" w:hAnsi="Liberation Serif"/>
          <w:sz w:val="28"/>
          <w:szCs w:val="28"/>
        </w:rPr>
        <w:t>»</w:t>
      </w:r>
      <w:r w:rsidR="003332A6" w:rsidRPr="003332A6">
        <w:rPr>
          <w:rFonts w:ascii="Liberation Serif" w:hAnsi="Liberation Serif"/>
          <w:sz w:val="28"/>
          <w:szCs w:val="28"/>
        </w:rPr>
        <w:t xml:space="preserve"> заменить слова</w:t>
      </w:r>
      <w:r w:rsidR="003F1835">
        <w:rPr>
          <w:rFonts w:ascii="Liberation Serif" w:hAnsi="Liberation Serif"/>
          <w:sz w:val="28"/>
          <w:szCs w:val="28"/>
        </w:rPr>
        <w:t>ми</w:t>
      </w:r>
      <w:r w:rsidR="003332A6" w:rsidRPr="003332A6">
        <w:rPr>
          <w:rFonts w:ascii="Liberation Serif" w:hAnsi="Liberation Serif"/>
          <w:sz w:val="28"/>
          <w:szCs w:val="28"/>
        </w:rPr>
        <w:t xml:space="preserve"> «</w:t>
      </w:r>
      <w:r w:rsidR="003F1835">
        <w:rPr>
          <w:rFonts w:ascii="Liberation Serif" w:hAnsi="Liberation Serif"/>
          <w:sz w:val="28"/>
          <w:szCs w:val="28"/>
        </w:rPr>
        <w:t xml:space="preserve">на </w:t>
      </w:r>
      <w:r w:rsidR="003332A6" w:rsidRPr="003332A6">
        <w:rPr>
          <w:rFonts w:ascii="Liberation Serif" w:hAnsi="Liberation Serif"/>
          <w:sz w:val="28"/>
          <w:szCs w:val="28"/>
        </w:rPr>
        <w:t>2021-2024 годы»</w:t>
      </w:r>
      <w:r w:rsidR="003332A6">
        <w:rPr>
          <w:rFonts w:ascii="Liberation Serif" w:hAnsi="Liberation Serif"/>
          <w:sz w:val="28"/>
          <w:szCs w:val="28"/>
        </w:rPr>
        <w:t>.</w:t>
      </w:r>
    </w:p>
    <w:p w:rsidR="00A937CC" w:rsidRPr="00F32067" w:rsidRDefault="000D6EDB" w:rsidP="000E1A44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32067">
        <w:rPr>
          <w:rFonts w:ascii="Liberation Serif" w:hAnsi="Liberation Serif"/>
          <w:sz w:val="28"/>
          <w:szCs w:val="28"/>
        </w:rPr>
        <w:t xml:space="preserve">Дополнить план мероприятий </w:t>
      </w:r>
      <w:r w:rsidR="000E1A44" w:rsidRPr="000E1A44">
        <w:rPr>
          <w:rFonts w:ascii="Liberation Serif" w:hAnsi="Liberation Serif"/>
          <w:sz w:val="28"/>
          <w:szCs w:val="28"/>
        </w:rPr>
        <w:t>органов местного самоуправления Камышловского городского округа по противодейст</w:t>
      </w:r>
      <w:r w:rsidR="000E1A44">
        <w:rPr>
          <w:rFonts w:ascii="Liberation Serif" w:hAnsi="Liberation Serif"/>
          <w:sz w:val="28"/>
          <w:szCs w:val="28"/>
        </w:rPr>
        <w:t>вию коррупции на 2021-2024 годы</w:t>
      </w:r>
      <w:r w:rsidRPr="00F32067">
        <w:rPr>
          <w:rFonts w:ascii="Liberation Serif" w:hAnsi="Liberation Serif"/>
          <w:sz w:val="28"/>
          <w:szCs w:val="28"/>
        </w:rPr>
        <w:t xml:space="preserve"> разделом </w:t>
      </w:r>
      <w:r w:rsidR="00F32067" w:rsidRPr="00F32067">
        <w:rPr>
          <w:rFonts w:ascii="Liberation Serif" w:hAnsi="Liberation Serif"/>
          <w:sz w:val="28"/>
          <w:szCs w:val="28"/>
        </w:rPr>
        <w:t>«15. Исполнение мероприятий Национального плана 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</w:t>
      </w:r>
      <w:r w:rsidR="00F32067">
        <w:rPr>
          <w:rFonts w:ascii="Liberation Serif" w:hAnsi="Liberation Serif"/>
          <w:sz w:val="28"/>
          <w:szCs w:val="28"/>
        </w:rPr>
        <w:t xml:space="preserve"> (прил</w:t>
      </w:r>
      <w:r w:rsidR="007D46CE">
        <w:rPr>
          <w:rFonts w:ascii="Liberation Serif" w:hAnsi="Liberation Serif"/>
          <w:sz w:val="28"/>
          <w:szCs w:val="28"/>
        </w:rPr>
        <w:t>ожение № 1</w:t>
      </w:r>
      <w:r w:rsidR="00F32067">
        <w:rPr>
          <w:rFonts w:ascii="Liberation Serif" w:hAnsi="Liberation Serif"/>
          <w:sz w:val="28"/>
          <w:szCs w:val="28"/>
        </w:rPr>
        <w:t>).</w:t>
      </w:r>
    </w:p>
    <w:p w:rsidR="00607773" w:rsidRPr="00607773" w:rsidRDefault="00F32067" w:rsidP="00F32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целевых показателей реализации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</w:t>
      </w:r>
      <w:r w:rsidR="00C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2021-2024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графой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46CE" w:rsidRP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на 202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46CE" w:rsidRP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его в новой редакции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6CE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2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7773" w:rsidRPr="00607773" w:rsidRDefault="00607773" w:rsidP="007D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3F1835" w:rsidRDefault="003F1835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Pr="00607773" w:rsidRDefault="00FC4B9E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9E" w:rsidRDefault="00FC4B9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Камышловского городского округа</w:t>
      </w:r>
    </w:p>
    <w:p w:rsidR="00B7205C" w:rsidRPr="00607773" w:rsidRDefault="00B7205C" w:rsidP="00B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.20</w:t>
      </w:r>
      <w:r w:rsidR="00552C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552C12" w:rsidRDefault="00B7205C" w:rsidP="00552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C12" w:rsidRPr="00552C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Камышловского городского округа от 14.12.2020 № 853 «Об утверждении плана мероприятий органов местного самоуправления Камышловского городского округа по противодействию коррупции на 2021-2023 годы»</w:t>
      </w:r>
    </w:p>
    <w:p w:rsidR="00B7205C" w:rsidRPr="00607773" w:rsidRDefault="00B7205C" w:rsidP="00552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B7205C" w:rsidRPr="00607773" w:rsidTr="00B7205C">
        <w:trPr>
          <w:trHeight w:val="278"/>
        </w:trPr>
        <w:tc>
          <w:tcPr>
            <w:tcW w:w="3030" w:type="dxa"/>
            <w:vMerge w:val="restart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B7205C" w:rsidRPr="00607773" w:rsidTr="00B7205C">
        <w:trPr>
          <w:trHeight w:val="277"/>
        </w:trPr>
        <w:tc>
          <w:tcPr>
            <w:tcW w:w="3030" w:type="dxa"/>
            <w:vMerge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459" w:type="dxa"/>
          </w:tcPr>
          <w:p w:rsidR="00B7205C" w:rsidRPr="00607773" w:rsidRDefault="00B7205C" w:rsidP="00B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организационного отдела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учета и отчетности 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Гиндер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 А.Г.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образованию, культуре, спорту и делам молодежи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О.М.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имуществом и земельным ресурсам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Камышловского городского округа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Чикунова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Контрольного органа Камышловского городского округа 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Меньшенина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административно-хозяйственному обеспечению 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Ахяруллина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84" w:rsidRPr="00607773" w:rsidTr="00B7205C">
        <w:trPr>
          <w:trHeight w:val="277"/>
        </w:trPr>
        <w:tc>
          <w:tcPr>
            <w:tcW w:w="3030" w:type="dxa"/>
          </w:tcPr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:rsidR="00AC2284" w:rsidRPr="00607773" w:rsidRDefault="00AC2284" w:rsidP="00AC22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отдела Усова О.А.</w:t>
            </w:r>
          </w:p>
        </w:tc>
        <w:tc>
          <w:tcPr>
            <w:tcW w:w="1758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AC2284" w:rsidRPr="00607773" w:rsidRDefault="00AC2284" w:rsidP="00AC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 1 экз.</w:t>
      </w:r>
    </w:p>
    <w:p w:rsidR="00B7205C" w:rsidRPr="00607773" w:rsidRDefault="00AC2284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B7205C"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учета и отчетности – 1 экз. </w:t>
      </w:r>
    </w:p>
    <w:p w:rsidR="00B7205C" w:rsidRPr="00607773" w:rsidRDefault="00AC2284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административно-хозяйственному обеспечению</w:t>
      </w:r>
      <w:r w:rsidR="00B7205C"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 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имуществу – 1 экз.</w:t>
      </w:r>
    </w:p>
    <w:p w:rsidR="00B7205C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– 1 экз.</w:t>
      </w:r>
    </w:p>
    <w:p w:rsidR="00C25FF5" w:rsidRPr="00C25FF5" w:rsidRDefault="00C25FF5" w:rsidP="00C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Камышловского городского округа – 1 экз.</w:t>
      </w:r>
    </w:p>
    <w:p w:rsidR="00C25FF5" w:rsidRPr="00607773" w:rsidRDefault="00C25FF5" w:rsidP="00C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Камышловского городского округа – 1 экз.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82"/>
      </w:tblGrid>
      <w:tr w:rsidR="00B7205C" w:rsidRPr="00607773" w:rsidTr="00B7205C">
        <w:tc>
          <w:tcPr>
            <w:tcW w:w="2802" w:type="dxa"/>
          </w:tcPr>
          <w:p w:rsidR="00B7205C" w:rsidRPr="00607773" w:rsidRDefault="00B7205C" w:rsidP="00B7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B7205C" w:rsidRPr="00607773" w:rsidRDefault="00B7205C" w:rsidP="00B7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</w:tcPr>
          <w:p w:rsidR="00B7205C" w:rsidRPr="00607773" w:rsidRDefault="00B7205C" w:rsidP="00B7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B7205C" w:rsidRPr="00607773" w:rsidRDefault="00B7205C" w:rsidP="00B7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на согласование: ______________</w:t>
      </w:r>
    </w:p>
    <w:p w:rsidR="00B7205C" w:rsidRPr="00607773" w:rsidRDefault="00B7205C" w:rsidP="00B7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077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B7205C" w:rsidRPr="00607773" w:rsidRDefault="00B7205C" w:rsidP="00B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85" w:rsidRDefault="00507A85" w:rsidP="00B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Pr="00607773" w:rsidRDefault="00B7205C" w:rsidP="00B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 городского округа                                 А.В. Половников</w:t>
      </w:r>
    </w:p>
    <w:p w:rsidR="00B7205C" w:rsidRPr="00607773" w:rsidRDefault="00B7205C" w:rsidP="00B7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5C" w:rsidRPr="00607773" w:rsidRDefault="00B7205C" w:rsidP="00B720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05C" w:rsidSect="00FC4B9E"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</w:p>
    <w:p w:rsidR="00D36E5E" w:rsidRPr="00F64B5F" w:rsidRDefault="00552C12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36E5E" w:rsidRPr="00F64B5F" w:rsidRDefault="00552C12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36E5E"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D36E5E" w:rsidRPr="00114FA6" w:rsidRDefault="00114FA6" w:rsidP="00114F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52C12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114FA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E7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103"/>
        <w:gridCol w:w="2967"/>
      </w:tblGrid>
      <w:tr w:rsidR="0020783D" w:rsidTr="00766997">
        <w:tc>
          <w:tcPr>
            <w:tcW w:w="14591" w:type="dxa"/>
            <w:gridSpan w:val="4"/>
          </w:tcPr>
          <w:p w:rsidR="00CC2BA4" w:rsidRPr="00CC2BA4" w:rsidRDefault="0020783D" w:rsidP="00CC2B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CC2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2BA4" w:rsidRPr="00CC2B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CC2BA4" w:rsidRPr="00CC2BA4" w:rsidRDefault="00CC2BA4" w:rsidP="00CC2B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2B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20783D" w:rsidRPr="00835261" w:rsidRDefault="00CC2BA4" w:rsidP="00CC2B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2BA4">
              <w:rPr>
                <w:rFonts w:ascii="Times New Roman" w:hAnsi="Times New Roman" w:cs="Times New Roman"/>
                <w:sz w:val="28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B945B7" w:rsidTr="00766997">
        <w:tc>
          <w:tcPr>
            <w:tcW w:w="814" w:type="dxa"/>
          </w:tcPr>
          <w:p w:rsidR="00B945B7" w:rsidRPr="00312E0C" w:rsidRDefault="00B945B7" w:rsidP="00B945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707" w:type="dxa"/>
          </w:tcPr>
          <w:p w:rsidR="00A82B84" w:rsidRDefault="00B945B7" w:rsidP="00626300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945B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самоуправления </w:t>
            </w:r>
            <w:r w:rsidR="00626300"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="00A82B84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  <w:p w:rsidR="00A82B84" w:rsidRDefault="00A82B84" w:rsidP="00626300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82B84" w:rsidRDefault="00A82B84" w:rsidP="00626300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82B84" w:rsidRDefault="00A82B84" w:rsidP="00626300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82B84" w:rsidRDefault="00A82B84" w:rsidP="00626300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A82B84" w:rsidRPr="00B945B7" w:rsidRDefault="00A82B84" w:rsidP="00A82B8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6300" w:rsidRPr="00626300" w:rsidRDefault="00626300" w:rsidP="0062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626300" w:rsidRPr="00626300" w:rsidRDefault="00626300" w:rsidP="0062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626300" w:rsidRDefault="00626300" w:rsidP="0062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округа;</w:t>
            </w:r>
          </w:p>
          <w:p w:rsidR="00A82B84" w:rsidRPr="00C718C9" w:rsidRDefault="00626300" w:rsidP="00F8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967" w:type="dxa"/>
          </w:tcPr>
          <w:p w:rsidR="00B945B7" w:rsidRPr="00C718C9" w:rsidRDefault="00626300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F87893" w:rsidTr="00766997">
        <w:tc>
          <w:tcPr>
            <w:tcW w:w="814" w:type="dxa"/>
          </w:tcPr>
          <w:p w:rsidR="00F87893" w:rsidRDefault="00F87893" w:rsidP="00B945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5707" w:type="dxa"/>
          </w:tcPr>
          <w:p w:rsidR="00F87893" w:rsidRPr="00B945B7" w:rsidRDefault="00F87893" w:rsidP="00626300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878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Направление в Департамент противодействия коррупции и контроля Свердловской области (далее – Департамент) сводной информации о </w:t>
            </w:r>
            <w:r w:rsidRPr="00F8789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5103" w:type="dxa"/>
          </w:tcPr>
          <w:p w:rsidR="00F87893" w:rsidRPr="00F87893" w:rsidRDefault="00F87893" w:rsidP="00F8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Камышловского городского округа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893" w:rsidRPr="00F87893" w:rsidRDefault="00F87893" w:rsidP="00F8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F87893" w:rsidRPr="00F87893" w:rsidRDefault="00F87893" w:rsidP="00F8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F87893" w:rsidRPr="00626300" w:rsidRDefault="00F87893" w:rsidP="00F8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2967" w:type="dxa"/>
          </w:tcPr>
          <w:p w:rsidR="00F87893" w:rsidRPr="00626300" w:rsidRDefault="00F87893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 до 20 января года, следующего за отчетным годом</w:t>
            </w:r>
          </w:p>
        </w:tc>
      </w:tr>
      <w:tr w:rsidR="00B945B7" w:rsidTr="00766997">
        <w:tc>
          <w:tcPr>
            <w:tcW w:w="814" w:type="dxa"/>
          </w:tcPr>
          <w:p w:rsidR="00B945B7" w:rsidRDefault="00B945B7" w:rsidP="0041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15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B945B7" w:rsidRPr="00B945B7" w:rsidRDefault="00B945B7" w:rsidP="00DB3F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>коронавирусной</w:t>
            </w:r>
            <w:proofErr w:type="spellEnd"/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  <w:r w:rsidR="00DB3FE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Камышловского </w:t>
            </w:r>
            <w:r w:rsidR="00DB3FE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городского округа </w:t>
            </w:r>
            <w:r w:rsidRPr="00DB3FE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(пункт 19 Национального плана </w:t>
            </w: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  <w:r w:rsidR="00DB3FE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>2021 года № 478 «О Национальном плане противодействия коррупции на 2021–2024 годы»</w:t>
            </w:r>
            <w:r w:rsidR="00D64A85">
              <w:rPr>
                <w:rFonts w:ascii="Liberation Serif" w:eastAsia="Calibri" w:hAnsi="Liberation Serif" w:cs="Liberation Serif"/>
                <w:sz w:val="28"/>
                <w:szCs w:val="28"/>
              </w:rPr>
              <w:t>, далее – Национальный план</w:t>
            </w:r>
            <w:r w:rsidRPr="00DB3FE3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DB3FE3" w:rsidRDefault="00DB3FE3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A6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учета и отчетности </w:t>
            </w: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Камышловского городского округа;</w:t>
            </w:r>
          </w:p>
          <w:p w:rsidR="00A66062" w:rsidRPr="00DB3FE3" w:rsidRDefault="00A66062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административно-хозяйственному обеспечению администрации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Камышловского городского округа;</w:t>
            </w:r>
          </w:p>
          <w:p w:rsidR="00DB3FE3" w:rsidRPr="00DB3FE3" w:rsidRDefault="00DB3FE3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</w:t>
            </w: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округа,</w:t>
            </w:r>
          </w:p>
          <w:p w:rsidR="00DB3FE3" w:rsidRPr="00DB3FE3" w:rsidRDefault="00DB3FE3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B945B7" w:rsidRPr="00C718C9" w:rsidRDefault="00DB3FE3" w:rsidP="00DB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967" w:type="dxa"/>
          </w:tcPr>
          <w:p w:rsidR="00B945B7" w:rsidRPr="00C718C9" w:rsidRDefault="00B945B7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B945B7" w:rsidRPr="00C718C9" w:rsidRDefault="00B945B7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5EC" w:rsidTr="00766997">
        <w:tc>
          <w:tcPr>
            <w:tcW w:w="814" w:type="dxa"/>
          </w:tcPr>
          <w:p w:rsidR="004155EC" w:rsidRDefault="004155EC" w:rsidP="00B945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5707" w:type="dxa"/>
          </w:tcPr>
          <w:p w:rsidR="004155EC" w:rsidRPr="00DB3FE3" w:rsidRDefault="004155EC" w:rsidP="003D1832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</w:t>
            </w:r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принятых органами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мерах по противодействию нецелевому использованию бюджетных средств, выделяемых на проведение противоэпидемических мероприятий,</w:t>
            </w:r>
            <w:r w:rsidR="003D183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том числе на профилактику распространения новой </w:t>
            </w:r>
            <w:proofErr w:type="spellStart"/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>коронавирусной</w:t>
            </w:r>
            <w:proofErr w:type="spellEnd"/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инфекции (2019-nCoV), а также на реализацию национальных проектов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D1832" w:rsidRPr="003D1832" w:rsidRDefault="003D1832" w:rsidP="003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данным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учета и отчетности администрации Камышловского городского округа, специалиста по административно-хозяйственному обеспечению администрации Камышловского городского округа,</w:t>
            </w:r>
          </w:p>
          <w:p w:rsidR="003D1832" w:rsidRPr="003D1832" w:rsidRDefault="003D1832" w:rsidP="003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3D1832" w:rsidRPr="003D1832" w:rsidRDefault="003D1832" w:rsidP="003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4155EC" w:rsidRDefault="003D1832" w:rsidP="003D18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Контрольного органа Камышловского городского округа</w:t>
            </w:r>
          </w:p>
        </w:tc>
        <w:tc>
          <w:tcPr>
            <w:tcW w:w="2967" w:type="dxa"/>
          </w:tcPr>
          <w:p w:rsidR="004155EC" w:rsidRPr="00C718C9" w:rsidRDefault="003D1832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B945B7" w:rsidTr="00766997">
        <w:tc>
          <w:tcPr>
            <w:tcW w:w="814" w:type="dxa"/>
          </w:tcPr>
          <w:p w:rsidR="00B945B7" w:rsidRDefault="00B945B7" w:rsidP="0046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64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B945B7" w:rsidRPr="00B945B7" w:rsidRDefault="00B945B7" w:rsidP="0046417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>Информирование</w:t>
            </w:r>
            <w:r w:rsidRPr="00B945B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945B7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 w:rsidRPr="00B945B7">
              <w:rPr>
                <w:rFonts w:ascii="Liberation Serif" w:hAnsi="Liberation Serif"/>
                <w:sz w:val="28"/>
                <w:szCs w:val="28"/>
              </w:rPr>
              <w:t xml:space="preserve">а 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органами местного самоуправления </w:t>
            </w:r>
            <w:r w:rsidR="00464179"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</w:t>
            </w:r>
            <w:r w:rsidR="00464179">
              <w:rPr>
                <w:rFonts w:ascii="Liberation Serif" w:hAnsi="Liberation Serif" w:cs="Liberation Serif"/>
                <w:bCs/>
                <w:sz w:val="28"/>
                <w:szCs w:val="28"/>
              </w:rPr>
              <w:t>ов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B945B7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5103" w:type="dxa"/>
          </w:tcPr>
          <w:p w:rsidR="00464179" w:rsidRPr="00464179" w:rsidRDefault="00464179" w:rsidP="0046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4179" w:rsidRPr="00464179" w:rsidRDefault="00464179" w:rsidP="0046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Камышловского городского округа;</w:t>
            </w:r>
          </w:p>
          <w:p w:rsidR="00B945B7" w:rsidRPr="0078650F" w:rsidRDefault="00464179" w:rsidP="0046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 Камышловского городского округа</w:t>
            </w:r>
          </w:p>
        </w:tc>
        <w:tc>
          <w:tcPr>
            <w:tcW w:w="2967" w:type="dxa"/>
          </w:tcPr>
          <w:p w:rsidR="00464179" w:rsidRPr="00464179" w:rsidRDefault="00464179" w:rsidP="0046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</w:t>
            </w:r>
          </w:p>
          <w:p w:rsidR="00464179" w:rsidRPr="00464179" w:rsidRDefault="00464179" w:rsidP="0046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изменения адресов официальных сайтов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B945B7" w:rsidRPr="00C718C9" w:rsidRDefault="00464179" w:rsidP="0046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</w:t>
            </w:r>
          </w:p>
        </w:tc>
      </w:tr>
      <w:tr w:rsidR="00B945B7" w:rsidTr="00766997">
        <w:tc>
          <w:tcPr>
            <w:tcW w:w="814" w:type="dxa"/>
          </w:tcPr>
          <w:p w:rsidR="00B945B7" w:rsidRDefault="00B945B7" w:rsidP="00C82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C82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B945B7" w:rsidRPr="00B945B7" w:rsidRDefault="00B945B7" w:rsidP="00C829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C82993">
              <w:rPr>
                <w:rFonts w:ascii="Liberation Serif" w:eastAsia="Calibri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C8299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2993">
              <w:rPr>
                <w:rFonts w:ascii="Liberation Serif" w:eastAsia="Calibri" w:hAnsi="Liberation Serif" w:cs="Liberation Serif"/>
                <w:sz w:val="28"/>
                <w:szCs w:val="28"/>
              </w:rPr>
              <w:t>органов местного самоуправления муниципального образования</w:t>
            </w:r>
            <w:r w:rsidRPr="00C82993">
              <w:rPr>
                <w:rFonts w:ascii="Liberation Serif" w:hAnsi="Liberation Serif"/>
                <w:sz w:val="28"/>
                <w:szCs w:val="28"/>
              </w:rPr>
              <w:t>,</w:t>
            </w:r>
            <w:r w:rsidRPr="00C829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C82993">
              <w:rPr>
                <w:rFonts w:ascii="Liberation Serif" w:hAnsi="Liberation Serif" w:cs="Liberation Serif"/>
                <w:sz w:val="28"/>
                <w:szCs w:val="28"/>
              </w:rPr>
              <w:t>(подпункт «а» пункта 39 Национального плана)</w:t>
            </w:r>
          </w:p>
        </w:tc>
        <w:tc>
          <w:tcPr>
            <w:tcW w:w="5103" w:type="dxa"/>
          </w:tcPr>
          <w:p w:rsidR="00552D0F" w:rsidRPr="00552D0F" w:rsidRDefault="00552D0F" w:rsidP="00552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552D0F" w:rsidRPr="00552D0F" w:rsidRDefault="00552D0F" w:rsidP="00552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552D0F" w:rsidRPr="00552D0F" w:rsidRDefault="00552D0F" w:rsidP="00552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B945B7" w:rsidRPr="0078650F" w:rsidRDefault="00552D0F" w:rsidP="00552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967" w:type="dxa"/>
          </w:tcPr>
          <w:p w:rsidR="00B945B7" w:rsidRPr="00C718C9" w:rsidRDefault="00B945B7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552D0F" w:rsidTr="00766997">
        <w:tc>
          <w:tcPr>
            <w:tcW w:w="814" w:type="dxa"/>
          </w:tcPr>
          <w:p w:rsidR="00552D0F" w:rsidRDefault="00552D0F" w:rsidP="00C829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15.7.</w:t>
            </w:r>
          </w:p>
        </w:tc>
        <w:tc>
          <w:tcPr>
            <w:tcW w:w="5707" w:type="dxa"/>
          </w:tcPr>
          <w:p w:rsidR="00552D0F" w:rsidRPr="00C82993" w:rsidRDefault="00552D0F" w:rsidP="00A5680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</w:t>
            </w:r>
            <w:r w:rsidRPr="00552D0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проведенных в органах местного самоуправления </w:t>
            </w:r>
            <w:r w:rsidR="00A5680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Камышловского городского округа </w:t>
            </w:r>
            <w:r w:rsidRPr="00552D0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</w:t>
            </w:r>
            <w:r w:rsidRPr="00552D0F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профессиональным программам в сфере противодействия коррупции  </w:t>
            </w:r>
          </w:p>
        </w:tc>
        <w:tc>
          <w:tcPr>
            <w:tcW w:w="5103" w:type="dxa"/>
          </w:tcPr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Камышловского городского округа по данным 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Думы Камышловского городского округа;</w:t>
            </w:r>
          </w:p>
          <w:p w:rsidR="00552D0F" w:rsidRPr="00552D0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2967" w:type="dxa"/>
          </w:tcPr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AB468F" w:rsidRPr="00AB468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октября </w:t>
            </w: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отчетного года;</w:t>
            </w:r>
          </w:p>
          <w:p w:rsidR="00552D0F" w:rsidRDefault="00AB468F" w:rsidP="00AB4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 – до 20 января года, следующего за отчетным годом</w:t>
            </w:r>
          </w:p>
        </w:tc>
      </w:tr>
      <w:tr w:rsidR="00B945B7" w:rsidTr="00766997">
        <w:tc>
          <w:tcPr>
            <w:tcW w:w="814" w:type="dxa"/>
          </w:tcPr>
          <w:p w:rsidR="00B945B7" w:rsidRDefault="00B945B7" w:rsidP="00AB4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AB4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B945B7" w:rsidRPr="00B945B7" w:rsidRDefault="00B945B7" w:rsidP="00F21D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</w:t>
            </w:r>
            <w:r w:rsidR="00AB46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 xml:space="preserve">в органы местного самоуправления </w:t>
            </w:r>
            <w:r w:rsidR="00F21D61"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 xml:space="preserve"> и замещающих должности, связанные</w:t>
            </w:r>
            <w:r w:rsidR="00AB46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>с соблюдением антикоррупционных стандартов</w:t>
            </w:r>
            <w:r w:rsidR="00F21D6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>(подпункт «б» пункта 39 Национального плана)</w:t>
            </w:r>
          </w:p>
        </w:tc>
        <w:tc>
          <w:tcPr>
            <w:tcW w:w="5103" w:type="dxa"/>
          </w:tcPr>
          <w:p w:rsidR="00F21D61" w:rsidRPr="00F21D61" w:rsidRDefault="00F21D61" w:rsidP="00F21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F21D61" w:rsidRPr="00F21D61" w:rsidRDefault="00F21D61" w:rsidP="00F21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F21D61" w:rsidRPr="00F21D61" w:rsidRDefault="00F21D61" w:rsidP="00F21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B945B7" w:rsidRPr="00C718C9" w:rsidRDefault="00F21D61" w:rsidP="00F21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967" w:type="dxa"/>
          </w:tcPr>
          <w:p w:rsidR="00B945B7" w:rsidRPr="00C718C9" w:rsidRDefault="00F21D61" w:rsidP="00F21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приема лиц на муниципальную службу</w:t>
            </w:r>
          </w:p>
        </w:tc>
      </w:tr>
      <w:tr w:rsidR="00F21D61" w:rsidTr="00766997">
        <w:tc>
          <w:tcPr>
            <w:tcW w:w="814" w:type="dxa"/>
          </w:tcPr>
          <w:p w:rsidR="00F21D61" w:rsidRDefault="00F21D61" w:rsidP="00AB4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5707" w:type="dxa"/>
          </w:tcPr>
          <w:p w:rsidR="00F21D61" w:rsidRPr="00AB468F" w:rsidRDefault="00F5008E" w:rsidP="00F500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проведенных органами местного самоуправления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Камышловского городского округа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 xml:space="preserve">мероприятиях по профессиональному развитию в сфере противодействия коррупции для лиц, впервые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поступивших на муниципальную службу в органы местного самоуправления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Камышловского городского округа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>и замещающих должности, связанные с соблюдением антикоррупционных стандартов</w:t>
            </w:r>
          </w:p>
        </w:tc>
        <w:tc>
          <w:tcPr>
            <w:tcW w:w="5103" w:type="dxa"/>
          </w:tcPr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Камышловского городского округа по данным 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Камышловского городского округа; Комитета по образованию, культуре, спорту и делам молодежи </w:t>
            </w: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F21D61" w:rsidRPr="00F21D61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2967" w:type="dxa"/>
          </w:tcPr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25 июля отчетного года;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– 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января года, следующего </w:t>
            </w:r>
          </w:p>
          <w:p w:rsidR="00F21D61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годом</w:t>
            </w:r>
          </w:p>
        </w:tc>
      </w:tr>
      <w:tr w:rsidR="00B945B7" w:rsidTr="00766997">
        <w:tc>
          <w:tcPr>
            <w:tcW w:w="814" w:type="dxa"/>
          </w:tcPr>
          <w:p w:rsidR="00B945B7" w:rsidRDefault="00B945B7" w:rsidP="00F50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F500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7" w:type="dxa"/>
          </w:tcPr>
          <w:p w:rsidR="00B945B7" w:rsidRPr="00B945B7" w:rsidRDefault="00B945B7" w:rsidP="00F500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F500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органов местного самоуправления </w:t>
            </w:r>
            <w:r w:rsidR="00F5008E"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="00F5008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>(подпункт «в» пункта 39 Национального плана)</w:t>
            </w:r>
          </w:p>
        </w:tc>
        <w:tc>
          <w:tcPr>
            <w:tcW w:w="5103" w:type="dxa"/>
          </w:tcPr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F5008E" w:rsidRPr="00F5008E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B945B7" w:rsidRPr="00302AA4" w:rsidRDefault="00F5008E" w:rsidP="00F50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967" w:type="dxa"/>
          </w:tcPr>
          <w:p w:rsidR="00B945B7" w:rsidRDefault="00B945B7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5008E" w:rsidTr="00766997">
        <w:tc>
          <w:tcPr>
            <w:tcW w:w="814" w:type="dxa"/>
          </w:tcPr>
          <w:p w:rsidR="00F5008E" w:rsidRDefault="00F5008E" w:rsidP="00F50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5707" w:type="dxa"/>
          </w:tcPr>
          <w:p w:rsidR="00F5008E" w:rsidRPr="00F5008E" w:rsidRDefault="00D567E7" w:rsidP="00D567E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</w:t>
            </w:r>
            <w:r w:rsidRPr="00D567E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проведенных органами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D567E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5103" w:type="dxa"/>
          </w:tcPr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данным 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F5008E" w:rsidRPr="00F5008E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2967" w:type="dxa"/>
          </w:tcPr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– 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января года, следующего </w:t>
            </w:r>
          </w:p>
          <w:p w:rsidR="00F5008E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годом</w:t>
            </w:r>
          </w:p>
        </w:tc>
      </w:tr>
      <w:tr w:rsidR="00B945B7" w:rsidTr="00766997">
        <w:tc>
          <w:tcPr>
            <w:tcW w:w="814" w:type="dxa"/>
          </w:tcPr>
          <w:p w:rsidR="00B945B7" w:rsidRPr="00312E0C" w:rsidRDefault="00B945B7" w:rsidP="00F50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0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7" w:type="dxa"/>
          </w:tcPr>
          <w:p w:rsidR="00B945B7" w:rsidRPr="00B945B7" w:rsidRDefault="00B945B7" w:rsidP="00D567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</w:t>
            </w: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5103" w:type="dxa"/>
          </w:tcPr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</w:t>
            </w: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округа,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B945B7" w:rsidRPr="00C718C9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2967" w:type="dxa"/>
          </w:tcPr>
          <w:p w:rsidR="00B945B7" w:rsidRPr="00C718C9" w:rsidRDefault="00AA1F0A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до 1 октября </w:t>
            </w:r>
          </w:p>
        </w:tc>
      </w:tr>
      <w:tr w:rsidR="00D567E7" w:rsidTr="00766997">
        <w:tc>
          <w:tcPr>
            <w:tcW w:w="814" w:type="dxa"/>
          </w:tcPr>
          <w:p w:rsidR="00D567E7" w:rsidRPr="00312E0C" w:rsidRDefault="00D567E7" w:rsidP="00F50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5707" w:type="dxa"/>
          </w:tcPr>
          <w:p w:rsidR="00D567E7" w:rsidRPr="00D567E7" w:rsidRDefault="00D567E7" w:rsidP="00D567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</w:t>
            </w: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аправление в Департамент свода предложений органов местного самоуправления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5103" w:type="dxa"/>
          </w:tcPr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данным 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D567E7" w:rsidRPr="00D567E7" w:rsidRDefault="00D567E7" w:rsidP="00D567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2967" w:type="dxa"/>
          </w:tcPr>
          <w:p w:rsidR="00D567E7" w:rsidRDefault="00AA1F0A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1 октября</w:t>
            </w:r>
          </w:p>
        </w:tc>
      </w:tr>
      <w:tr w:rsidR="00B945B7" w:rsidTr="00766997">
        <w:tc>
          <w:tcPr>
            <w:tcW w:w="814" w:type="dxa"/>
          </w:tcPr>
          <w:p w:rsidR="00B945B7" w:rsidRPr="00312E0C" w:rsidRDefault="00B945B7" w:rsidP="00AA1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1F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7" w:type="dxa"/>
          </w:tcPr>
          <w:p w:rsidR="00B945B7" w:rsidRDefault="00B945B7" w:rsidP="00AA1F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Мониторинг хода реализации в органах местного самоуправления </w:t>
            </w:r>
            <w:r w:rsidR="00AA1F0A"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Национального плана и анализ его результатов</w:t>
            </w:r>
            <w:r w:rsidR="00AA1F0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A1F0A" w:rsidRPr="00B945B7" w:rsidRDefault="00AA1F0A" w:rsidP="00AA1F0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Н</w:t>
            </w:r>
            <w:r w:rsidRPr="00AA1F0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аправление в Департамент свода информации о ходе реализации в органах местного самоуправления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AA1F0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Национального плана и его результатах</w:t>
            </w:r>
          </w:p>
        </w:tc>
        <w:tc>
          <w:tcPr>
            <w:tcW w:w="5103" w:type="dxa"/>
          </w:tcPr>
          <w:p w:rsidR="00B945B7" w:rsidRPr="00C718C9" w:rsidRDefault="00AA1F0A" w:rsidP="00B94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967" w:type="dxa"/>
          </w:tcPr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II квартал отчетного года – 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– </w:t>
            </w:r>
          </w:p>
          <w:p w:rsidR="00AA1F0A" w:rsidRPr="00AA1F0A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января года, следующего </w:t>
            </w:r>
          </w:p>
          <w:p w:rsidR="00B945B7" w:rsidRPr="00C718C9" w:rsidRDefault="00AA1F0A" w:rsidP="00AA1F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годом</w:t>
            </w:r>
          </w:p>
        </w:tc>
      </w:tr>
    </w:tbl>
    <w:p w:rsidR="00CC525B" w:rsidRDefault="00CC525B">
      <w:pPr>
        <w:sectPr w:rsidR="00CC525B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64B5F" w:rsidRPr="00F64B5F" w:rsidRDefault="00AA1F0A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64B5F" w:rsidRPr="00F64B5F" w:rsidRDefault="00AA1F0A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64B5F"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4B5F"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CC525B" w:rsidRPr="00443794" w:rsidRDefault="00443794" w:rsidP="00443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794">
        <w:rPr>
          <w:rFonts w:ascii="Times New Roman" w:hAnsi="Times New Roman" w:cs="Times New Roman"/>
          <w:sz w:val="28"/>
          <w:szCs w:val="28"/>
        </w:rPr>
        <w:t xml:space="preserve">от </w:t>
      </w:r>
      <w:r w:rsidR="00E0121D">
        <w:rPr>
          <w:rFonts w:ascii="Times New Roman" w:hAnsi="Times New Roman" w:cs="Times New Roman"/>
          <w:sz w:val="28"/>
          <w:szCs w:val="28"/>
        </w:rPr>
        <w:t>202</w:t>
      </w:r>
      <w:r w:rsidR="00AA1F0A">
        <w:rPr>
          <w:rFonts w:ascii="Times New Roman" w:hAnsi="Times New Roman" w:cs="Times New Roman"/>
          <w:sz w:val="28"/>
          <w:szCs w:val="28"/>
        </w:rPr>
        <w:t>1</w:t>
      </w:r>
      <w:r w:rsidRPr="00443794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443794" w:rsidRDefault="004437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48D" w:rsidRDefault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48D" w:rsidRPr="00663838" w:rsidRDefault="002D248D" w:rsidP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D248D" w:rsidRPr="00663838" w:rsidRDefault="002D248D" w:rsidP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ЦЕЛЕВЫХ ПОКАЗАТЕЛЕЙ РЕАЛИЗАЦИИ ПЛАНА</w:t>
      </w:r>
    </w:p>
    <w:p w:rsidR="002D248D" w:rsidRPr="00663838" w:rsidRDefault="002D248D" w:rsidP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МЕРОПРИЯТИЙ ОРГАНОВ МЕСТНОГО САМОУПРАВЛЕНИЯ</w:t>
      </w:r>
    </w:p>
    <w:p w:rsidR="002D248D" w:rsidRDefault="002D248D" w:rsidP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2D248D" w:rsidRPr="00663838" w:rsidRDefault="002D248D" w:rsidP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</w:t>
      </w:r>
    </w:p>
    <w:p w:rsidR="002D248D" w:rsidRPr="00663838" w:rsidRDefault="002D248D" w:rsidP="002D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0E1A44">
        <w:rPr>
          <w:rFonts w:ascii="Times New Roman" w:hAnsi="Times New Roman" w:cs="Times New Roman"/>
          <w:b w:val="0"/>
          <w:sz w:val="28"/>
          <w:szCs w:val="28"/>
        </w:rPr>
        <w:t>4</w:t>
      </w: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2D248D" w:rsidRDefault="002D248D" w:rsidP="002D248D">
      <w:pPr>
        <w:pStyle w:val="ConsPlusTitle"/>
        <w:jc w:val="center"/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9"/>
        <w:gridCol w:w="1304"/>
        <w:gridCol w:w="1304"/>
        <w:gridCol w:w="1304"/>
        <w:gridCol w:w="1304"/>
        <w:gridCol w:w="1304"/>
      </w:tblGrid>
      <w:tr w:rsidR="002D248D" w:rsidTr="002D248D">
        <w:tc>
          <w:tcPr>
            <w:tcW w:w="624" w:type="dxa"/>
          </w:tcPr>
          <w:p w:rsidR="002D248D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2D248D" w:rsidRPr="00F64B5F" w:rsidRDefault="009A6591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улированию конфликта интересов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представивших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мущественного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248D" w:rsidTr="002D248D">
        <w:tc>
          <w:tcPr>
            <w:tcW w:w="62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2D248D" w:rsidRPr="00F64B5F" w:rsidRDefault="002D248D" w:rsidP="002D2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2D248D" w:rsidRPr="00F64B5F" w:rsidRDefault="002D248D" w:rsidP="002D2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248D" w:rsidRDefault="002D248D" w:rsidP="00B12FF6">
      <w:pPr>
        <w:pStyle w:val="ConsPlusNormal"/>
      </w:pPr>
    </w:p>
    <w:sectPr w:rsidR="002D248D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E3B"/>
    <w:multiLevelType w:val="multilevel"/>
    <w:tmpl w:val="A74C7D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73BF9"/>
    <w:rsid w:val="000A0966"/>
    <w:rsid w:val="000C1621"/>
    <w:rsid w:val="000D6EDB"/>
    <w:rsid w:val="000E1A44"/>
    <w:rsid w:val="00101F68"/>
    <w:rsid w:val="00102855"/>
    <w:rsid w:val="00114FA6"/>
    <w:rsid w:val="0014189D"/>
    <w:rsid w:val="00156998"/>
    <w:rsid w:val="00171299"/>
    <w:rsid w:val="00174284"/>
    <w:rsid w:val="001B38A6"/>
    <w:rsid w:val="001D6816"/>
    <w:rsid w:val="001F1204"/>
    <w:rsid w:val="0020783D"/>
    <w:rsid w:val="00276F85"/>
    <w:rsid w:val="00285DDF"/>
    <w:rsid w:val="002954AA"/>
    <w:rsid w:val="002B2898"/>
    <w:rsid w:val="002D248D"/>
    <w:rsid w:val="002F30A2"/>
    <w:rsid w:val="00303E2D"/>
    <w:rsid w:val="00312E0C"/>
    <w:rsid w:val="00316BE0"/>
    <w:rsid w:val="003332A6"/>
    <w:rsid w:val="00333451"/>
    <w:rsid w:val="00340444"/>
    <w:rsid w:val="003D1832"/>
    <w:rsid w:val="003F1835"/>
    <w:rsid w:val="004155EC"/>
    <w:rsid w:val="00443794"/>
    <w:rsid w:val="00464179"/>
    <w:rsid w:val="00475947"/>
    <w:rsid w:val="00485DAB"/>
    <w:rsid w:val="00492DED"/>
    <w:rsid w:val="00507A85"/>
    <w:rsid w:val="00547D0F"/>
    <w:rsid w:val="00552C12"/>
    <w:rsid w:val="00552D0F"/>
    <w:rsid w:val="00556D66"/>
    <w:rsid w:val="00576071"/>
    <w:rsid w:val="005E11C6"/>
    <w:rsid w:val="00607773"/>
    <w:rsid w:val="00612428"/>
    <w:rsid w:val="00626300"/>
    <w:rsid w:val="00633A5B"/>
    <w:rsid w:val="00635FF5"/>
    <w:rsid w:val="00655FED"/>
    <w:rsid w:val="00663838"/>
    <w:rsid w:val="006A159C"/>
    <w:rsid w:val="006A7779"/>
    <w:rsid w:val="006B41B7"/>
    <w:rsid w:val="006E73FE"/>
    <w:rsid w:val="006F25AB"/>
    <w:rsid w:val="006F75FA"/>
    <w:rsid w:val="00700510"/>
    <w:rsid w:val="00716969"/>
    <w:rsid w:val="00734BC2"/>
    <w:rsid w:val="007663F4"/>
    <w:rsid w:val="00766997"/>
    <w:rsid w:val="007A31B5"/>
    <w:rsid w:val="007A778E"/>
    <w:rsid w:val="007D46CE"/>
    <w:rsid w:val="007D5529"/>
    <w:rsid w:val="007F4CDB"/>
    <w:rsid w:val="00811460"/>
    <w:rsid w:val="00835261"/>
    <w:rsid w:val="0089595F"/>
    <w:rsid w:val="008B2566"/>
    <w:rsid w:val="008D5D0C"/>
    <w:rsid w:val="008F4544"/>
    <w:rsid w:val="009015E8"/>
    <w:rsid w:val="009161DC"/>
    <w:rsid w:val="00916224"/>
    <w:rsid w:val="00917B04"/>
    <w:rsid w:val="0092498D"/>
    <w:rsid w:val="0093360F"/>
    <w:rsid w:val="00934FED"/>
    <w:rsid w:val="00935152"/>
    <w:rsid w:val="00953838"/>
    <w:rsid w:val="00961CE2"/>
    <w:rsid w:val="009677B1"/>
    <w:rsid w:val="009A6591"/>
    <w:rsid w:val="009B2C5A"/>
    <w:rsid w:val="009D238A"/>
    <w:rsid w:val="00A337C9"/>
    <w:rsid w:val="00A4254A"/>
    <w:rsid w:val="00A5680E"/>
    <w:rsid w:val="00A64041"/>
    <w:rsid w:val="00A66062"/>
    <w:rsid w:val="00A669C8"/>
    <w:rsid w:val="00A82B84"/>
    <w:rsid w:val="00A937CC"/>
    <w:rsid w:val="00AA1F0A"/>
    <w:rsid w:val="00AA3578"/>
    <w:rsid w:val="00AA7805"/>
    <w:rsid w:val="00AB468F"/>
    <w:rsid w:val="00AC2284"/>
    <w:rsid w:val="00AD6660"/>
    <w:rsid w:val="00AE3EFD"/>
    <w:rsid w:val="00B12FF6"/>
    <w:rsid w:val="00B53814"/>
    <w:rsid w:val="00B7205C"/>
    <w:rsid w:val="00B77BDC"/>
    <w:rsid w:val="00B945B7"/>
    <w:rsid w:val="00BD4C68"/>
    <w:rsid w:val="00BF0E23"/>
    <w:rsid w:val="00C25FF5"/>
    <w:rsid w:val="00C42AAD"/>
    <w:rsid w:val="00C54AF5"/>
    <w:rsid w:val="00C7222A"/>
    <w:rsid w:val="00C82993"/>
    <w:rsid w:val="00CA674D"/>
    <w:rsid w:val="00CC2BA4"/>
    <w:rsid w:val="00CC525B"/>
    <w:rsid w:val="00CE6915"/>
    <w:rsid w:val="00CF2C41"/>
    <w:rsid w:val="00D30A83"/>
    <w:rsid w:val="00D36E5E"/>
    <w:rsid w:val="00D36FAF"/>
    <w:rsid w:val="00D44865"/>
    <w:rsid w:val="00D53DB4"/>
    <w:rsid w:val="00D567E7"/>
    <w:rsid w:val="00D64A85"/>
    <w:rsid w:val="00D84DED"/>
    <w:rsid w:val="00DB3FE3"/>
    <w:rsid w:val="00DF017E"/>
    <w:rsid w:val="00E0121D"/>
    <w:rsid w:val="00E21F0D"/>
    <w:rsid w:val="00EA220D"/>
    <w:rsid w:val="00ED4947"/>
    <w:rsid w:val="00EE3A3B"/>
    <w:rsid w:val="00F21D61"/>
    <w:rsid w:val="00F32067"/>
    <w:rsid w:val="00F41F18"/>
    <w:rsid w:val="00F44AE5"/>
    <w:rsid w:val="00F4541E"/>
    <w:rsid w:val="00F5008E"/>
    <w:rsid w:val="00F64B5F"/>
    <w:rsid w:val="00F663EA"/>
    <w:rsid w:val="00F87893"/>
    <w:rsid w:val="00F9231F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D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5</cp:revision>
  <cp:lastPrinted>2021-08-30T10:22:00Z</cp:lastPrinted>
  <dcterms:created xsi:type="dcterms:W3CDTF">2021-08-27T08:22:00Z</dcterms:created>
  <dcterms:modified xsi:type="dcterms:W3CDTF">2021-08-30T10:29:00Z</dcterms:modified>
</cp:coreProperties>
</file>