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BC" w:rsidRPr="009E54F2" w:rsidRDefault="00F136BC" w:rsidP="00F136BC">
      <w:pPr>
        <w:widowControl w:val="0"/>
        <w:ind w:left="5529"/>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УТВЕРЖДЕН</w:t>
      </w:r>
    </w:p>
    <w:p w:rsidR="00F136BC" w:rsidRPr="009E54F2" w:rsidRDefault="00F136BC" w:rsidP="00F136BC">
      <w:pPr>
        <w:widowControl w:val="0"/>
        <w:ind w:left="5529"/>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Постановлением администрации</w:t>
      </w:r>
    </w:p>
    <w:p w:rsidR="00F136BC" w:rsidRPr="009E54F2" w:rsidRDefault="00F136BC" w:rsidP="00F136BC">
      <w:pPr>
        <w:widowControl w:val="0"/>
        <w:ind w:left="5529"/>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Камышловского городского округа</w:t>
      </w:r>
    </w:p>
    <w:p w:rsidR="00F136BC" w:rsidRPr="009E54F2" w:rsidRDefault="00F136BC" w:rsidP="00F136BC">
      <w:pPr>
        <w:widowControl w:val="0"/>
        <w:ind w:left="5529"/>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 _____ №______</w:t>
      </w:r>
    </w:p>
    <w:p w:rsidR="00F136BC" w:rsidRPr="009E54F2" w:rsidRDefault="00F136BC" w:rsidP="00F136BC">
      <w:pPr>
        <w:widowControl w:val="0"/>
        <w:ind w:left="5529"/>
        <w:rPr>
          <w:rFonts w:ascii="Liberation Serif" w:hAnsi="Liberation Serif" w:cs="Liberation Serif"/>
          <w:color w:val="000000" w:themeColor="text1"/>
          <w:sz w:val="28"/>
          <w:szCs w:val="28"/>
        </w:rPr>
      </w:pPr>
    </w:p>
    <w:p w:rsidR="00F136BC" w:rsidRPr="009E54F2" w:rsidRDefault="00F136BC" w:rsidP="00F136BC">
      <w:pPr>
        <w:widowControl w:val="0"/>
        <w:ind w:left="5529"/>
        <w:rPr>
          <w:rFonts w:ascii="Liberation Serif" w:hAnsi="Liberation Serif" w:cs="Liberation Serif"/>
          <w:color w:val="000000" w:themeColor="text1"/>
          <w:sz w:val="28"/>
          <w:szCs w:val="28"/>
        </w:rPr>
      </w:pPr>
    </w:p>
    <w:p w:rsidR="00905052" w:rsidRPr="009E54F2" w:rsidRDefault="00905052" w:rsidP="00905052">
      <w:pPr>
        <w:widowControl w:val="0"/>
        <w:jc w:val="center"/>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ПАСПОРТ</w:t>
      </w:r>
    </w:p>
    <w:p w:rsidR="00905052" w:rsidRPr="009E54F2" w:rsidRDefault="00905052" w:rsidP="00905052">
      <w:pPr>
        <w:widowControl w:val="0"/>
        <w:jc w:val="center"/>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МУНИЦИПАЛЬНОЙ ПРОГРАММЫ</w:t>
      </w:r>
    </w:p>
    <w:p w:rsidR="00905052" w:rsidRPr="009E54F2" w:rsidRDefault="00905052" w:rsidP="00905052">
      <w:pPr>
        <w:widowControl w:val="0"/>
        <w:jc w:val="center"/>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 xml:space="preserve">"РАЗВИТИЕ СОЦИАЛЬНО-ЭКОНОМИЧЕСКОГО КОМПЛЕКСА КАМЫШЛОВСКОГО ГОРОДСКОГО ОКРУГА </w:t>
      </w:r>
      <w:r w:rsidR="00EC23DB" w:rsidRPr="009E54F2">
        <w:rPr>
          <w:rFonts w:ascii="Liberation Serif" w:hAnsi="Liberation Serif" w:cs="Liberation Serif"/>
          <w:b/>
          <w:color w:val="000000" w:themeColor="text1"/>
          <w:sz w:val="28"/>
          <w:szCs w:val="28"/>
        </w:rPr>
        <w:t>НА 2021 -</w:t>
      </w:r>
      <w:r w:rsidRPr="009E54F2">
        <w:rPr>
          <w:rFonts w:ascii="Liberation Serif" w:hAnsi="Liberation Serif" w:cs="Liberation Serif"/>
          <w:b/>
          <w:color w:val="000000" w:themeColor="text1"/>
          <w:sz w:val="28"/>
          <w:szCs w:val="28"/>
        </w:rPr>
        <w:t xml:space="preserve"> 2027 </w:t>
      </w:r>
      <w:r w:rsidR="00EC23DB" w:rsidRPr="009E54F2">
        <w:rPr>
          <w:rFonts w:ascii="Liberation Serif" w:hAnsi="Liberation Serif" w:cs="Liberation Serif"/>
          <w:b/>
          <w:color w:val="000000" w:themeColor="text1"/>
          <w:sz w:val="28"/>
          <w:szCs w:val="28"/>
        </w:rPr>
        <w:t>ГОДЫ</w:t>
      </w:r>
      <w:r w:rsidRPr="009E54F2">
        <w:rPr>
          <w:rFonts w:ascii="Liberation Serif" w:hAnsi="Liberation Serif" w:cs="Liberation Serif"/>
          <w:b/>
          <w:color w:val="000000" w:themeColor="text1"/>
          <w:sz w:val="28"/>
          <w:szCs w:val="28"/>
        </w:rPr>
        <w:t>"</w:t>
      </w:r>
    </w:p>
    <w:p w:rsidR="00905052" w:rsidRPr="009E54F2" w:rsidRDefault="00905052" w:rsidP="00905052">
      <w:pPr>
        <w:widowControl w:val="0"/>
        <w:jc w:val="center"/>
        <w:rPr>
          <w:rFonts w:ascii="Liberation Serif" w:hAnsi="Liberation Serif" w:cs="Liberation Serif"/>
          <w:color w:val="000000" w:themeColor="text1"/>
          <w:sz w:val="28"/>
          <w:szCs w:val="28"/>
        </w:rPr>
      </w:pPr>
    </w:p>
    <w:tbl>
      <w:tblPr>
        <w:tblW w:w="9554" w:type="dxa"/>
        <w:tblCellSpacing w:w="5" w:type="nil"/>
        <w:tblInd w:w="75" w:type="dxa"/>
        <w:tblLayout w:type="fixed"/>
        <w:tblCellMar>
          <w:left w:w="75" w:type="dxa"/>
          <w:right w:w="75" w:type="dxa"/>
        </w:tblCellMar>
        <w:tblLook w:val="0000" w:firstRow="0" w:lastRow="0" w:firstColumn="0" w:lastColumn="0" w:noHBand="0" w:noVBand="0"/>
      </w:tblPr>
      <w:tblGrid>
        <w:gridCol w:w="3176"/>
        <w:gridCol w:w="6378"/>
      </w:tblGrid>
      <w:tr w:rsidR="00F136BC" w:rsidRPr="009E54F2" w:rsidTr="009428E1">
        <w:trPr>
          <w:trHeight w:val="400"/>
          <w:tblCellSpacing w:w="5" w:type="nil"/>
        </w:trPr>
        <w:tc>
          <w:tcPr>
            <w:tcW w:w="3176" w:type="dxa"/>
            <w:tcBorders>
              <w:top w:val="single" w:sz="8" w:space="0" w:color="auto"/>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Ответственный исполнитель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муниципальной программы        </w:t>
            </w:r>
          </w:p>
        </w:tc>
        <w:tc>
          <w:tcPr>
            <w:tcW w:w="6378" w:type="dxa"/>
            <w:tcBorders>
              <w:top w:val="single" w:sz="8" w:space="0" w:color="auto"/>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Администрация Камышловского городского округа.</w:t>
            </w:r>
          </w:p>
        </w:tc>
      </w:tr>
      <w:tr w:rsidR="00F136BC" w:rsidRPr="009E54F2" w:rsidTr="009428E1">
        <w:trPr>
          <w:trHeight w:val="400"/>
          <w:tblCellSpacing w:w="5" w:type="nil"/>
        </w:trPr>
        <w:tc>
          <w:tcPr>
            <w:tcW w:w="3176"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Сроки реализации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муниципальной программы        </w:t>
            </w:r>
          </w:p>
        </w:tc>
        <w:tc>
          <w:tcPr>
            <w:tcW w:w="6378"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2021-2027 годы</w:t>
            </w:r>
          </w:p>
        </w:tc>
      </w:tr>
      <w:tr w:rsidR="00F136BC" w:rsidRPr="009E54F2" w:rsidTr="009428E1">
        <w:trPr>
          <w:trHeight w:val="400"/>
          <w:tblCellSpacing w:w="5" w:type="nil"/>
        </w:trPr>
        <w:tc>
          <w:tcPr>
            <w:tcW w:w="3176"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Цели и задачи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муниципальной программы        </w:t>
            </w:r>
          </w:p>
        </w:tc>
        <w:tc>
          <w:tcPr>
            <w:tcW w:w="6378" w:type="dxa"/>
            <w:tcBorders>
              <w:left w:val="single" w:sz="8" w:space="0" w:color="auto"/>
              <w:bottom w:val="single" w:sz="8" w:space="0" w:color="auto"/>
              <w:right w:val="single" w:sz="8" w:space="0" w:color="auto"/>
            </w:tcBorders>
          </w:tcPr>
          <w:p w:rsidR="00E47C2F" w:rsidRPr="009E54F2" w:rsidRDefault="00E47C2F" w:rsidP="007C3BE0">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b/>
                <w:color w:val="000000" w:themeColor="text1"/>
                <w:sz w:val="28"/>
                <w:szCs w:val="28"/>
              </w:rPr>
              <w:t>1.Стимулирование развития инфраструктуры Камышловского городского округа</w:t>
            </w:r>
          </w:p>
          <w:p w:rsidR="00E47C2F" w:rsidRPr="009E54F2" w:rsidRDefault="00E47C2F"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p w:rsidR="00E47C2F" w:rsidRPr="009E54F2" w:rsidRDefault="00E47C2F"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Задачи:</w:t>
            </w:r>
          </w:p>
          <w:p w:rsidR="00E47C2F" w:rsidRPr="009E54F2" w:rsidRDefault="00E47C2F"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1.Разработка документации по планировке территорий, в целях создания условий для развития капитального строительства, в т.ч. жилищного.</w:t>
            </w:r>
          </w:p>
          <w:p w:rsidR="00E47C2F" w:rsidRPr="009E54F2" w:rsidRDefault="00E47C2F" w:rsidP="007C3BE0">
            <w:pPr>
              <w:contextualSpacing/>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2.Внедрение геоинформационной системы обеспечения градостроительной деятельности.</w:t>
            </w:r>
          </w:p>
          <w:p w:rsidR="00E47C2F" w:rsidRPr="00D350BA" w:rsidRDefault="00E47C2F" w:rsidP="007C3BE0">
            <w:pPr>
              <w:pStyle w:val="a5"/>
              <w:spacing w:before="0" w:beforeAutospacing="0" w:after="0" w:afterAutospacing="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3.Разработка проектно-сметной документации на объекты капитального строительства (в т.ч. </w:t>
            </w:r>
            <w:r w:rsidRPr="00D350BA">
              <w:rPr>
                <w:rFonts w:ascii="Liberation Serif" w:hAnsi="Liberation Serif" w:cs="Liberation Serif"/>
                <w:color w:val="000000" w:themeColor="text1"/>
                <w:sz w:val="28"/>
                <w:szCs w:val="28"/>
              </w:rPr>
              <w:t>экспертиза сметной документации).</w:t>
            </w:r>
          </w:p>
          <w:p w:rsidR="00D350BA" w:rsidRDefault="00D350BA" w:rsidP="007C3BE0">
            <w:pPr>
              <w:pStyle w:val="a5"/>
              <w:spacing w:before="0" w:beforeAutospacing="0" w:after="0" w:afterAutospacing="0"/>
              <w:jc w:val="both"/>
              <w:rPr>
                <w:rFonts w:ascii="Liberation Serif" w:hAnsi="Liberation Serif" w:cs="Liberation Serif"/>
                <w:spacing w:val="-2"/>
                <w:sz w:val="28"/>
                <w:szCs w:val="28"/>
              </w:rPr>
            </w:pPr>
            <w:r w:rsidRPr="00D350BA">
              <w:rPr>
                <w:rFonts w:ascii="Liberation Serif" w:hAnsi="Liberation Serif" w:cs="Liberation Serif"/>
                <w:color w:val="000000" w:themeColor="text1"/>
                <w:sz w:val="28"/>
                <w:szCs w:val="28"/>
              </w:rPr>
              <w:t>4.</w:t>
            </w:r>
            <w:r w:rsidRPr="00D350BA">
              <w:rPr>
                <w:rFonts w:ascii="Liberation Serif" w:hAnsi="Liberation Serif" w:cs="Liberation Serif"/>
                <w:spacing w:val="-2"/>
                <w:sz w:val="28"/>
                <w:szCs w:val="28"/>
              </w:rPr>
              <w:t xml:space="preserve"> Проведение землеустроительных работ по описанию местоположения границ территориальных зон</w:t>
            </w:r>
            <w:r>
              <w:rPr>
                <w:rFonts w:ascii="Liberation Serif" w:hAnsi="Liberation Serif" w:cs="Liberation Serif"/>
                <w:spacing w:val="-2"/>
                <w:sz w:val="28"/>
                <w:szCs w:val="28"/>
              </w:rPr>
              <w:t>.</w:t>
            </w:r>
          </w:p>
          <w:p w:rsidR="002B5381" w:rsidRPr="00D350BA" w:rsidRDefault="002B5381" w:rsidP="007C3BE0">
            <w:pPr>
              <w:pStyle w:val="a5"/>
              <w:spacing w:before="0" w:beforeAutospacing="0" w:after="0" w:afterAutospacing="0"/>
              <w:jc w:val="both"/>
              <w:rPr>
                <w:rFonts w:ascii="Liberation Serif" w:hAnsi="Liberation Serif" w:cs="Liberation Serif"/>
                <w:color w:val="000000" w:themeColor="text1"/>
                <w:sz w:val="28"/>
                <w:szCs w:val="28"/>
              </w:rPr>
            </w:pPr>
            <w:r w:rsidRPr="006D42AA">
              <w:rPr>
                <w:rFonts w:ascii="Liberation Serif" w:hAnsi="Liberation Serif" w:cs="Liberation Serif"/>
                <w:spacing w:val="-2"/>
                <w:sz w:val="28"/>
                <w:szCs w:val="28"/>
              </w:rPr>
              <w:t>5.Разработка проектной документации в целях сохранения объектов культурного наследия.</w:t>
            </w:r>
          </w:p>
          <w:p w:rsidR="001D461A" w:rsidRPr="009E54F2" w:rsidRDefault="001D461A" w:rsidP="001D461A">
            <w:pPr>
              <w:widowControl w:val="0"/>
              <w:jc w:val="both"/>
              <w:rPr>
                <w:rStyle w:val="611pt"/>
                <w:rFonts w:ascii="Liberation Serif" w:eastAsia="Calibri"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2</w:t>
            </w:r>
            <w:r w:rsidRPr="009E54F2">
              <w:rPr>
                <w:rStyle w:val="611pt"/>
                <w:rFonts w:ascii="Liberation Serif" w:eastAsia="Calibri" w:hAnsi="Liberation Serif" w:cs="Liberation Serif"/>
                <w:b/>
                <w:color w:val="000000" w:themeColor="text1"/>
                <w:sz w:val="28"/>
                <w:szCs w:val="28"/>
              </w:rPr>
              <w:t>. Развитие транспортного комплекса на территории Камышловского городского округа.</w:t>
            </w:r>
          </w:p>
          <w:p w:rsidR="001D461A" w:rsidRPr="009E54F2" w:rsidRDefault="001D461A" w:rsidP="001D461A">
            <w:pPr>
              <w:widowControl w:val="0"/>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lastRenderedPageBreak/>
              <w:t xml:space="preserve">Цель: </w:t>
            </w:r>
            <w:r w:rsidRPr="009E54F2">
              <w:rPr>
                <w:rFonts w:ascii="Liberation Serif" w:hAnsi="Liberation Serif" w:cs="Liberation Serif"/>
                <w:color w:val="000000" w:themeColor="text1"/>
                <w:sz w:val="28"/>
                <w:szCs w:val="28"/>
              </w:rPr>
              <w:t>Организация регулярных перевозок пассажиров на территории Камышловского городского округа. Повышение качества транспортного обслуживания.</w:t>
            </w:r>
          </w:p>
          <w:p w:rsidR="001D461A" w:rsidRPr="009E54F2" w:rsidRDefault="001D461A" w:rsidP="001D461A">
            <w:pPr>
              <w:widowControl w:val="0"/>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 xml:space="preserve">Задачи: </w:t>
            </w:r>
          </w:p>
          <w:p w:rsidR="001D461A" w:rsidRPr="009E54F2" w:rsidRDefault="001D461A" w:rsidP="001D461A">
            <w:pPr>
              <w:widowControl w:val="0"/>
              <w:jc w:val="both"/>
              <w:rPr>
                <w:rFonts w:ascii="Liberation Serif"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1.</w:t>
            </w:r>
            <w:r w:rsidRPr="009E54F2">
              <w:rPr>
                <w:rFonts w:ascii="Liberation Serif" w:hAnsi="Liberation Serif" w:cs="Liberation Serif"/>
                <w:color w:val="000000" w:themeColor="text1"/>
                <w:sz w:val="28"/>
                <w:szCs w:val="28"/>
              </w:rPr>
              <w:t xml:space="preserve">Создание эффективных маршрутов, связывающих крупные микрорайоны проживания жителей города. Обеспечение приоритета в движении маршрутных транспортных средств. </w:t>
            </w:r>
          </w:p>
          <w:p w:rsidR="001D461A" w:rsidRPr="009E54F2" w:rsidRDefault="001D461A" w:rsidP="001D461A">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w:t>
            </w:r>
          </w:p>
          <w:p w:rsidR="00905052" w:rsidRPr="009E54F2" w:rsidRDefault="00905052" w:rsidP="007C3BE0">
            <w:pPr>
              <w:widowControl w:val="0"/>
              <w:jc w:val="both"/>
              <w:rPr>
                <w:rFonts w:ascii="Liberation Serif" w:hAnsi="Liberation Serif" w:cs="Liberation Serif"/>
                <w:b/>
                <w:color w:val="000000" w:themeColor="text1"/>
                <w:sz w:val="28"/>
                <w:szCs w:val="28"/>
              </w:rPr>
            </w:pPr>
          </w:p>
          <w:p w:rsidR="00905052"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3</w:t>
            </w:r>
            <w:r w:rsidR="00905052" w:rsidRPr="009E54F2">
              <w:rPr>
                <w:rFonts w:ascii="Liberation Serif" w:hAnsi="Liberation Serif" w:cs="Liberation Serif"/>
                <w:b/>
                <w:color w:val="000000" w:themeColor="text1"/>
                <w:sz w:val="28"/>
                <w:szCs w:val="28"/>
              </w:rPr>
              <w:t>. Развитие жилищно-коммунального хозяйства и повышение энергетической эффективности Камышловского городского округа</w:t>
            </w:r>
          </w:p>
          <w:p w:rsidR="00905052" w:rsidRPr="009E54F2" w:rsidRDefault="0090505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Развитие жилищно-коммунального комплекса на территории Камышловского городского округа.</w:t>
            </w:r>
          </w:p>
          <w:p w:rsidR="00905052" w:rsidRPr="009E54F2" w:rsidRDefault="0090505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Активизация в Камышловском городском округе практических действий и расширение набора инструментов политики энергосбережения, способных обеспечить повышение энергоэффективности экономики муниципального образования, снижения удельного энергопотребления в бюджетных организациях, жилищно -коммунальном хозяйстве, на транспорте и в сфере услуг.</w:t>
            </w:r>
          </w:p>
          <w:p w:rsidR="00905052" w:rsidRPr="009E54F2" w:rsidRDefault="0090505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w:t>
            </w:r>
            <w:r w:rsidR="006D42AA">
              <w:rPr>
                <w:rFonts w:ascii="Liberation Serif" w:hAnsi="Liberation Serif" w:cs="Liberation Serif"/>
                <w:color w:val="000000" w:themeColor="text1"/>
                <w:sz w:val="28"/>
                <w:szCs w:val="28"/>
              </w:rPr>
              <w:t>и</w:t>
            </w:r>
            <w:r w:rsidRPr="009E54F2">
              <w:rPr>
                <w:rFonts w:ascii="Liberation Serif" w:hAnsi="Liberation Serif" w:cs="Liberation Serif"/>
                <w:color w:val="000000" w:themeColor="text1"/>
                <w:sz w:val="28"/>
                <w:szCs w:val="28"/>
              </w:rPr>
              <w:t>:</w:t>
            </w:r>
          </w:p>
          <w:p w:rsidR="00905052" w:rsidRDefault="006D42AA" w:rsidP="007C3BE0">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905052" w:rsidRPr="009E54F2">
              <w:rPr>
                <w:rFonts w:ascii="Liberation Serif" w:hAnsi="Liberation Serif" w:cs="Liberation Serif"/>
                <w:color w:val="000000" w:themeColor="text1"/>
                <w:sz w:val="28"/>
                <w:szCs w:val="28"/>
              </w:rPr>
              <w:t>Проведение стратегического мониторинга и анализа ключевых показателей в сфере энергетики и жилищно-коммунального хозяйства Камышловского городского округа.</w:t>
            </w:r>
          </w:p>
          <w:p w:rsidR="006D42AA" w:rsidRPr="009E54F2" w:rsidRDefault="006D42AA" w:rsidP="007C3BE0">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r w:rsidRPr="006D42AA">
              <w:rPr>
                <w:rFonts w:ascii="Liberation Serif" w:hAnsi="Liberation Serif" w:cs="Liberation Serif"/>
                <w:color w:val="000000" w:themeColor="text1"/>
                <w:sz w:val="28"/>
                <w:szCs w:val="28"/>
              </w:rPr>
              <w:t>Количество муниципальных унитарных предприятий, которым предоставлена поддержка (субсидии)</w:t>
            </w:r>
          </w:p>
          <w:p w:rsidR="001D461A" w:rsidRPr="009E54F2" w:rsidRDefault="001D461A" w:rsidP="007C3BE0">
            <w:pPr>
              <w:jc w:val="both"/>
              <w:rPr>
                <w:rFonts w:ascii="Liberation Serif" w:hAnsi="Liberation Serif" w:cs="Liberation Serif"/>
                <w:color w:val="000000" w:themeColor="text1"/>
                <w:sz w:val="28"/>
                <w:szCs w:val="28"/>
              </w:rPr>
            </w:pPr>
          </w:p>
          <w:p w:rsidR="001D461A" w:rsidRPr="009E54F2" w:rsidRDefault="001D461A" w:rsidP="001D461A">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b/>
                <w:color w:val="000000" w:themeColor="text1"/>
                <w:sz w:val="28"/>
                <w:szCs w:val="28"/>
              </w:rPr>
              <w:t>4. Развитие газификации на территории Камышловского городского округа.</w:t>
            </w:r>
          </w:p>
          <w:p w:rsidR="001D461A" w:rsidRPr="009E54F2" w:rsidRDefault="001D461A" w:rsidP="001D461A">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rsidR="001D461A" w:rsidRPr="009E54F2" w:rsidRDefault="001D461A" w:rsidP="001D461A">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Задача: Оптимизация развития коммунальной инфраструктуры</w:t>
            </w:r>
          </w:p>
          <w:p w:rsidR="00B01043" w:rsidRPr="009E54F2" w:rsidRDefault="00B01043" w:rsidP="007C3BE0">
            <w:pPr>
              <w:jc w:val="both"/>
              <w:rPr>
                <w:rFonts w:ascii="Liberation Serif" w:eastAsia="Calibri" w:hAnsi="Liberation Serif" w:cs="Liberation Serif"/>
                <w:color w:val="000000" w:themeColor="text1"/>
                <w:sz w:val="28"/>
                <w:szCs w:val="28"/>
              </w:rPr>
            </w:pPr>
          </w:p>
          <w:p w:rsidR="00B01043"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5</w:t>
            </w:r>
            <w:r w:rsidR="00B01043" w:rsidRPr="009E54F2">
              <w:rPr>
                <w:rFonts w:ascii="Liberation Serif" w:hAnsi="Liberation Serif" w:cs="Liberation Serif"/>
                <w:b/>
                <w:color w:val="000000" w:themeColor="text1"/>
                <w:sz w:val="28"/>
                <w:szCs w:val="28"/>
              </w:rPr>
              <w:t>.Благоустройство и озеленение Камышловского городского округа</w:t>
            </w:r>
          </w:p>
          <w:p w:rsidR="00B01043" w:rsidRPr="009E54F2" w:rsidRDefault="00B01043"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Цель:Совершенствование системы благоустройства и озеленения Камышловского городского округа</w:t>
            </w:r>
          </w:p>
          <w:p w:rsidR="00B01043" w:rsidRPr="009E54F2" w:rsidRDefault="00B01043"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Задачи:1. Повышение уровня благоустройства города.</w:t>
            </w:r>
          </w:p>
          <w:p w:rsidR="00B01043" w:rsidRPr="009E54F2" w:rsidRDefault="00B01043"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2.Улучшение санитарного и эстетического состояния города.</w:t>
            </w:r>
          </w:p>
          <w:p w:rsidR="00905052" w:rsidRPr="009E54F2" w:rsidRDefault="00905052" w:rsidP="007C3BE0">
            <w:pPr>
              <w:widowControl w:val="0"/>
              <w:jc w:val="both"/>
              <w:rPr>
                <w:rFonts w:ascii="Liberation Serif" w:hAnsi="Liberation Serif" w:cs="Liberation Serif"/>
                <w:b/>
                <w:color w:val="000000" w:themeColor="text1"/>
                <w:sz w:val="28"/>
                <w:szCs w:val="28"/>
              </w:rPr>
            </w:pPr>
          </w:p>
          <w:p w:rsidR="00905052"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6</w:t>
            </w:r>
            <w:r w:rsidR="00905052" w:rsidRPr="009E54F2">
              <w:rPr>
                <w:rFonts w:ascii="Liberation Serif" w:hAnsi="Liberation Serif" w:cs="Liberation Serif"/>
                <w:b/>
                <w:color w:val="000000" w:themeColor="text1"/>
                <w:sz w:val="28"/>
                <w:szCs w:val="28"/>
              </w:rPr>
              <w:t>. Охрана окружающей среды Камышловского городского округа</w:t>
            </w:r>
          </w:p>
          <w:p w:rsidR="00905052" w:rsidRPr="009E54F2" w:rsidRDefault="00905052" w:rsidP="007C3BE0">
            <w:pPr>
              <w:jc w:val="both"/>
              <w:rPr>
                <w:rStyle w:val="apple-style-span"/>
                <w:rFonts w:ascii="Liberation Serif" w:eastAsia="Calibri" w:hAnsi="Liberation Serif" w:cs="Liberation Serif"/>
                <w:color w:val="000000" w:themeColor="text1"/>
                <w:position w:val="6"/>
                <w:sz w:val="28"/>
                <w:szCs w:val="28"/>
              </w:rPr>
            </w:pPr>
            <w:r w:rsidRPr="009E54F2">
              <w:rPr>
                <w:rFonts w:ascii="Liberation Serif" w:hAnsi="Liberation Serif" w:cs="Liberation Serif"/>
                <w:color w:val="000000" w:themeColor="text1"/>
                <w:position w:val="6"/>
                <w:sz w:val="28"/>
                <w:szCs w:val="28"/>
              </w:rPr>
              <w:t>Цель: У</w:t>
            </w:r>
            <w:r w:rsidRPr="009E54F2">
              <w:rPr>
                <w:rStyle w:val="apple-style-span"/>
                <w:rFonts w:ascii="Liberation Serif" w:eastAsia="Calibri" w:hAnsi="Liberation Serif" w:cs="Liberation Serif"/>
                <w:color w:val="000000" w:themeColor="text1"/>
                <w:position w:val="6"/>
                <w:sz w:val="28"/>
                <w:szCs w:val="28"/>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sidRPr="009E54F2">
              <w:rPr>
                <w:rStyle w:val="apple-converted-space"/>
                <w:rFonts w:ascii="Liberation Serif" w:hAnsi="Liberation Serif" w:cs="Liberation Serif"/>
                <w:color w:val="000000" w:themeColor="text1"/>
                <w:position w:val="6"/>
                <w:sz w:val="28"/>
                <w:szCs w:val="28"/>
              </w:rPr>
              <w:t xml:space="preserve"> </w:t>
            </w:r>
            <w:r w:rsidRPr="009E54F2">
              <w:rPr>
                <w:rStyle w:val="apple-style-span"/>
                <w:rFonts w:ascii="Liberation Serif" w:eastAsia="Calibri" w:hAnsi="Liberation Serif" w:cs="Liberation Serif"/>
                <w:color w:val="000000" w:themeColor="text1"/>
                <w:position w:val="6"/>
                <w:sz w:val="28"/>
                <w:szCs w:val="28"/>
              </w:rPr>
              <w:t>земельные ресурсы, растительный и животный мир.</w:t>
            </w:r>
          </w:p>
          <w:p w:rsidR="00905052" w:rsidRPr="009E54F2" w:rsidRDefault="00500F33" w:rsidP="007C3BE0">
            <w:pPr>
              <w:pStyle w:val="a5"/>
              <w:spacing w:before="0" w:beforeAutospacing="0" w:after="0" w:afterAutospacing="0"/>
              <w:jc w:val="both"/>
              <w:rPr>
                <w:rFonts w:ascii="Liberation Serif" w:hAnsi="Liberation Serif" w:cs="Liberation Serif"/>
                <w:color w:val="000000" w:themeColor="text1"/>
                <w:position w:val="6"/>
                <w:sz w:val="28"/>
                <w:szCs w:val="28"/>
              </w:rPr>
            </w:pPr>
            <w:r w:rsidRPr="009E54F2">
              <w:rPr>
                <w:rFonts w:ascii="Liberation Serif" w:hAnsi="Liberation Serif" w:cs="Liberation Serif"/>
                <w:color w:val="000000" w:themeColor="text1"/>
                <w:sz w:val="28"/>
                <w:szCs w:val="28"/>
              </w:rPr>
              <w:t>Задачи</w:t>
            </w:r>
            <w:r w:rsidR="00905052" w:rsidRPr="009E54F2">
              <w:rPr>
                <w:rFonts w:ascii="Liberation Serif" w:hAnsi="Liberation Serif" w:cs="Liberation Serif"/>
                <w:color w:val="000000" w:themeColor="text1"/>
                <w:sz w:val="28"/>
                <w:szCs w:val="28"/>
              </w:rPr>
              <w:t>:</w:t>
            </w:r>
            <w:r w:rsidR="00905052" w:rsidRPr="009E54F2">
              <w:rPr>
                <w:rFonts w:ascii="Liberation Serif" w:hAnsi="Liberation Serif" w:cs="Liberation Serif"/>
                <w:color w:val="000000" w:themeColor="text1"/>
                <w:position w:val="6"/>
                <w:sz w:val="28"/>
                <w:szCs w:val="28"/>
              </w:rPr>
              <w:t xml:space="preserve"> </w:t>
            </w:r>
          </w:p>
          <w:p w:rsidR="00905052" w:rsidRPr="009E54F2" w:rsidRDefault="00905052" w:rsidP="007C3BE0">
            <w:pPr>
              <w:pStyle w:val="a5"/>
              <w:numPr>
                <w:ilvl w:val="0"/>
                <w:numId w:val="9"/>
              </w:numPr>
              <w:spacing w:before="0" w:beforeAutospacing="0" w:after="0" w:afterAutospacing="0"/>
              <w:ind w:left="66" w:firstLine="0"/>
              <w:jc w:val="both"/>
              <w:rPr>
                <w:rFonts w:ascii="Liberation Serif" w:hAnsi="Liberation Serif" w:cs="Liberation Serif"/>
                <w:color w:val="000000" w:themeColor="text1"/>
                <w:position w:val="6"/>
                <w:sz w:val="28"/>
                <w:szCs w:val="28"/>
              </w:rPr>
            </w:pPr>
            <w:r w:rsidRPr="009E54F2">
              <w:rPr>
                <w:rFonts w:ascii="Liberation Serif" w:hAnsi="Liberation Serif" w:cs="Liberation Serif"/>
                <w:color w:val="000000" w:themeColor="text1"/>
                <w:position w:val="6"/>
                <w:sz w:val="28"/>
                <w:szCs w:val="28"/>
              </w:rPr>
              <w:t>Улучшение санитарного и экологического состояния города.</w:t>
            </w:r>
          </w:p>
          <w:p w:rsidR="002836DD" w:rsidRDefault="002836DD" w:rsidP="007C3BE0">
            <w:pPr>
              <w:widowControl w:val="0"/>
              <w:jc w:val="both"/>
              <w:rPr>
                <w:rFonts w:ascii="Liberation Serif" w:hAnsi="Liberation Serif" w:cs="Liberation Serif"/>
                <w:b/>
                <w:color w:val="000000" w:themeColor="text1"/>
                <w:sz w:val="28"/>
                <w:szCs w:val="28"/>
              </w:rPr>
            </w:pPr>
          </w:p>
          <w:p w:rsidR="00905052"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7</w:t>
            </w:r>
            <w:r w:rsidR="00905052" w:rsidRPr="009E54F2">
              <w:rPr>
                <w:rFonts w:ascii="Liberation Serif" w:hAnsi="Liberation Serif" w:cs="Liberation Serif"/>
                <w:b/>
                <w:color w:val="000000" w:themeColor="text1"/>
                <w:sz w:val="28"/>
                <w:szCs w:val="28"/>
              </w:rPr>
              <w:t>. Обеспечение мероприятий по повышению безопасности дорожного движения на территории Камышловского городского округа.</w:t>
            </w:r>
          </w:p>
          <w:p w:rsidR="00905052" w:rsidRPr="009E54F2" w:rsidRDefault="00905052" w:rsidP="007C3BE0">
            <w:pPr>
              <w:widowControl w:val="0"/>
              <w:jc w:val="both"/>
              <w:rPr>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О</w:t>
            </w:r>
            <w:r w:rsidRPr="009E54F2">
              <w:rPr>
                <w:rFonts w:ascii="Liberation Serif" w:eastAsia="Calibri" w:hAnsi="Liberation Serif" w:cs="Liberation Serif"/>
                <w:color w:val="000000" w:themeColor="text1"/>
                <w:sz w:val="28"/>
                <w:szCs w:val="28"/>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 </w:t>
            </w:r>
          </w:p>
          <w:p w:rsidR="00905052" w:rsidRPr="009E54F2" w:rsidRDefault="00905052" w:rsidP="007C3BE0">
            <w:pPr>
              <w:widowControl w:val="0"/>
              <w:jc w:val="both"/>
              <w:rPr>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Задача: </w:t>
            </w:r>
            <w:r w:rsidRPr="009E54F2">
              <w:rPr>
                <w:rFonts w:ascii="Liberation Serif" w:eastAsia="Calibri" w:hAnsi="Liberation Serif" w:cs="Liberation Serif"/>
                <w:color w:val="000000" w:themeColor="text1"/>
                <w:sz w:val="28"/>
                <w:szCs w:val="28"/>
              </w:rPr>
              <w:t>Содержать существующую сеть автомобильных дорог в состоянии, обеспечивающем нормальное и безопасное транспортное сообщение, путем осуществления в течение года работы по содержанию 153,</w:t>
            </w:r>
            <w:r w:rsidR="00695DA3" w:rsidRPr="009E54F2">
              <w:rPr>
                <w:rFonts w:ascii="Liberation Serif" w:eastAsia="Calibri" w:hAnsi="Liberation Serif" w:cs="Liberation Serif"/>
                <w:color w:val="000000" w:themeColor="text1"/>
                <w:sz w:val="28"/>
                <w:szCs w:val="28"/>
              </w:rPr>
              <w:t>3</w:t>
            </w:r>
            <w:r w:rsidRPr="009E54F2">
              <w:rPr>
                <w:rFonts w:ascii="Liberation Serif" w:eastAsia="Calibri" w:hAnsi="Liberation Serif" w:cs="Liberation Serif"/>
                <w:color w:val="000000" w:themeColor="text1"/>
                <w:sz w:val="28"/>
                <w:szCs w:val="28"/>
              </w:rPr>
              <w:t xml:space="preserve"> км автомобильных дорог и </w:t>
            </w:r>
            <w:r w:rsidRPr="009E54F2">
              <w:rPr>
                <w:rFonts w:ascii="Liberation Serif" w:hAnsi="Liberation Serif" w:cs="Liberation Serif"/>
                <w:color w:val="000000" w:themeColor="text1"/>
                <w:sz w:val="28"/>
                <w:szCs w:val="28"/>
              </w:rPr>
              <w:t>с</w:t>
            </w:r>
            <w:r w:rsidRPr="009E54F2">
              <w:rPr>
                <w:rFonts w:ascii="Liberation Serif" w:eastAsia="Calibri" w:hAnsi="Liberation Serif" w:cs="Liberation Serif"/>
                <w:color w:val="000000" w:themeColor="text1"/>
                <w:sz w:val="28"/>
                <w:szCs w:val="28"/>
              </w:rPr>
              <w:t>одержания светофорных объектов в надлежащем виде.</w:t>
            </w:r>
          </w:p>
          <w:p w:rsidR="00905052" w:rsidRPr="009E54F2" w:rsidRDefault="00905052" w:rsidP="007C3BE0">
            <w:pPr>
              <w:widowControl w:val="0"/>
              <w:jc w:val="both"/>
              <w:rPr>
                <w:rFonts w:ascii="Liberation Serif" w:eastAsia="Calibri" w:hAnsi="Liberation Serif" w:cs="Liberation Serif"/>
                <w:color w:val="000000" w:themeColor="text1"/>
                <w:sz w:val="28"/>
                <w:szCs w:val="28"/>
              </w:rPr>
            </w:pPr>
          </w:p>
          <w:p w:rsidR="00B01043"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8</w:t>
            </w:r>
            <w:r w:rsidR="00B01043" w:rsidRPr="009E54F2">
              <w:rPr>
                <w:rFonts w:ascii="Liberation Serif" w:hAnsi="Liberation Serif" w:cs="Liberation Serif"/>
                <w:b/>
                <w:color w:val="000000" w:themeColor="text1"/>
                <w:sz w:val="28"/>
                <w:szCs w:val="28"/>
              </w:rPr>
              <w:t>. Социальная поддержка отдельных категорий граждан на территории Камышловского городского округа</w:t>
            </w:r>
          </w:p>
          <w:p w:rsidR="00B01043" w:rsidRPr="009E54F2" w:rsidRDefault="00B01043" w:rsidP="007C3BE0">
            <w:pPr>
              <w:pStyle w:val="a5"/>
              <w:spacing w:before="0" w:beforeAutospacing="0" w:after="0" w:afterAutospacing="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Повышение уровня и качества жизни отдельных категорий граждан</w:t>
            </w:r>
            <w:r w:rsidR="00DD4D56" w:rsidRPr="009E54F2">
              <w:rPr>
                <w:rFonts w:ascii="Liberation Serif" w:hAnsi="Liberation Serif" w:cs="Liberation Serif"/>
                <w:color w:val="000000" w:themeColor="text1"/>
                <w:sz w:val="28"/>
                <w:szCs w:val="28"/>
              </w:rPr>
              <w:t xml:space="preserve"> и социально ориентированных некоммерческих организаций</w:t>
            </w:r>
            <w:r w:rsidR="00370E79">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 xml:space="preserve"> путем предоставления различных мер социальной поддержки</w:t>
            </w:r>
            <w:r w:rsidR="00DD4D56" w:rsidRPr="009E54F2">
              <w:rPr>
                <w:rFonts w:ascii="Liberation Serif" w:hAnsi="Liberation Serif" w:cs="Liberation Serif"/>
                <w:color w:val="000000" w:themeColor="text1"/>
                <w:sz w:val="28"/>
                <w:szCs w:val="28"/>
              </w:rPr>
              <w:t xml:space="preserve"> и субсидий</w:t>
            </w:r>
            <w:r w:rsidRPr="009E54F2">
              <w:rPr>
                <w:rFonts w:ascii="Liberation Serif" w:hAnsi="Liberation Serif" w:cs="Liberation Serif"/>
                <w:color w:val="000000" w:themeColor="text1"/>
                <w:sz w:val="28"/>
                <w:szCs w:val="28"/>
              </w:rPr>
              <w:t>.</w:t>
            </w:r>
          </w:p>
          <w:p w:rsidR="00B01043" w:rsidRPr="009E54F2" w:rsidRDefault="00B01043" w:rsidP="007C3BE0">
            <w:pPr>
              <w:pStyle w:val="a5"/>
              <w:spacing w:before="0" w:beforeAutospacing="0" w:after="0" w:afterAutospacing="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w:t>
            </w:r>
            <w:r w:rsidR="006D42AA">
              <w:rPr>
                <w:rFonts w:ascii="Liberation Serif" w:hAnsi="Liberation Serif" w:cs="Liberation Serif"/>
                <w:color w:val="000000" w:themeColor="text1"/>
                <w:sz w:val="28"/>
                <w:szCs w:val="28"/>
              </w:rPr>
              <w:t>и</w:t>
            </w:r>
            <w:r w:rsidRPr="009E54F2">
              <w:rPr>
                <w:rFonts w:ascii="Liberation Serif" w:hAnsi="Liberation Serif" w:cs="Liberation Serif"/>
                <w:color w:val="000000" w:themeColor="text1"/>
                <w:sz w:val="28"/>
                <w:szCs w:val="28"/>
              </w:rPr>
              <w:t>:</w:t>
            </w:r>
          </w:p>
          <w:p w:rsidR="00B01043" w:rsidRPr="009E54F2" w:rsidRDefault="00DD4D56" w:rsidP="007C3BE0">
            <w:pPr>
              <w:pStyle w:val="a5"/>
              <w:spacing w:before="0" w:beforeAutospacing="0" w:after="0" w:afterAutospacing="0"/>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rPr>
              <w:t>1.</w:t>
            </w:r>
            <w:r w:rsidR="00B01043" w:rsidRPr="009E54F2">
              <w:rPr>
                <w:rFonts w:ascii="Liberation Serif" w:hAnsi="Liberation Serif" w:cs="Liberation Serif"/>
                <w:color w:val="000000" w:themeColor="text1"/>
                <w:sz w:val="28"/>
                <w:szCs w:val="28"/>
              </w:rPr>
              <w:t>Оказание дополнительных мер социальной поддержки для повышения качества жизни граждан отдельных категорий граждан</w:t>
            </w:r>
            <w:r w:rsidR="00B01043" w:rsidRPr="009E54F2">
              <w:rPr>
                <w:rFonts w:ascii="Liberation Serif" w:hAnsi="Liberation Serif" w:cs="Liberation Serif"/>
                <w:color w:val="000000" w:themeColor="text1"/>
                <w:sz w:val="28"/>
                <w:szCs w:val="28"/>
                <w:shd w:val="clear" w:color="auto" w:fill="FFFFFF"/>
              </w:rPr>
              <w:t>.</w:t>
            </w:r>
          </w:p>
          <w:p w:rsidR="00DD4D56" w:rsidRPr="009E54F2" w:rsidRDefault="00DD4D56" w:rsidP="007C3BE0">
            <w:pPr>
              <w:pStyle w:val="a5"/>
              <w:spacing w:before="0" w:beforeAutospacing="0" w:after="0" w:afterAutospacing="0"/>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2.Поддержка социально ориентированных некоммерческих организаций на территории Камышловского городского округа.</w:t>
            </w:r>
          </w:p>
          <w:p w:rsidR="00B01043" w:rsidRPr="009E54F2" w:rsidRDefault="00B01043" w:rsidP="007C3BE0">
            <w:pPr>
              <w:pStyle w:val="a5"/>
              <w:spacing w:before="0" w:beforeAutospacing="0" w:after="0" w:afterAutospacing="0"/>
              <w:jc w:val="both"/>
              <w:rPr>
                <w:rFonts w:ascii="Liberation Serif" w:hAnsi="Liberation Serif" w:cs="Liberation Serif"/>
                <w:color w:val="000000" w:themeColor="text1"/>
                <w:sz w:val="28"/>
                <w:szCs w:val="28"/>
                <w:shd w:val="clear" w:color="auto" w:fill="FFFFFF"/>
              </w:rPr>
            </w:pPr>
          </w:p>
          <w:p w:rsidR="00905052"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9</w:t>
            </w:r>
            <w:r w:rsidR="00905052" w:rsidRPr="009E54F2">
              <w:rPr>
                <w:rFonts w:ascii="Liberation Serif" w:hAnsi="Liberation Serif" w:cs="Liberation Serif"/>
                <w:b/>
                <w:color w:val="000000" w:themeColor="text1"/>
                <w:sz w:val="28"/>
                <w:szCs w:val="28"/>
              </w:rPr>
              <w:t>.Развитие малого и среднего предпринимательства на территории Камышловского городского округа</w:t>
            </w:r>
          </w:p>
          <w:p w:rsidR="00AB0B8E" w:rsidRDefault="00905052" w:rsidP="007C3BE0">
            <w:pPr>
              <w:pStyle w:val="ConsPlusCell"/>
              <w:widowContro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Цель: Содействие развитию малого и среднего предпринимательства</w:t>
            </w:r>
            <w:r w:rsidR="00AB0B8E">
              <w:rPr>
                <w:rFonts w:ascii="Liberation Serif" w:hAnsi="Liberation Serif" w:cs="Liberation Serif"/>
                <w:color w:val="000000" w:themeColor="text1"/>
              </w:rPr>
              <w:t>, в том числе</w:t>
            </w:r>
            <w:r w:rsidRPr="009E54F2">
              <w:rPr>
                <w:rFonts w:ascii="Liberation Serif" w:hAnsi="Liberation Serif" w:cs="Liberation Serif"/>
                <w:color w:val="000000" w:themeColor="text1"/>
              </w:rPr>
              <w:t xml:space="preserve"> </w:t>
            </w:r>
            <w:r w:rsidR="00AB0B8E">
              <w:rPr>
                <w:rFonts w:ascii="Liberation Serif" w:hAnsi="Liberation Serif" w:cs="Liberation Serif"/>
                <w:color w:val="000000" w:themeColor="text1"/>
              </w:rPr>
              <w:t>самозанято</w:t>
            </w:r>
            <w:r w:rsidR="00AE63C2">
              <w:rPr>
                <w:rFonts w:ascii="Liberation Serif" w:hAnsi="Liberation Serif" w:cs="Liberation Serif"/>
                <w:color w:val="000000" w:themeColor="text1"/>
              </w:rPr>
              <w:t>го</w:t>
            </w:r>
            <w:r w:rsidR="00AB0B8E">
              <w:rPr>
                <w:rFonts w:ascii="Liberation Serif" w:hAnsi="Liberation Serif" w:cs="Liberation Serif"/>
                <w:color w:val="000000" w:themeColor="text1"/>
              </w:rPr>
              <w:t xml:space="preserve"> </w:t>
            </w:r>
            <w:r w:rsidR="00AB0B8E" w:rsidRPr="009E54F2">
              <w:rPr>
                <w:rFonts w:ascii="Liberation Serif" w:hAnsi="Liberation Serif" w:cs="Liberation Serif"/>
                <w:color w:val="000000" w:themeColor="text1"/>
              </w:rPr>
              <w:t xml:space="preserve">населения </w:t>
            </w:r>
            <w:r w:rsidRPr="009E54F2">
              <w:rPr>
                <w:rFonts w:ascii="Liberation Serif" w:hAnsi="Liberation Serif" w:cs="Liberation Serif"/>
                <w:color w:val="000000" w:themeColor="text1"/>
              </w:rPr>
              <w:t>на территории Камышловского городского округа и повы</w:t>
            </w:r>
            <w:r w:rsidR="00AB0B8E">
              <w:rPr>
                <w:rFonts w:ascii="Liberation Serif" w:hAnsi="Liberation Serif" w:cs="Liberation Serif"/>
                <w:color w:val="000000" w:themeColor="text1"/>
              </w:rPr>
              <w:t>шения их конкурентоспособности.</w:t>
            </w:r>
          </w:p>
          <w:p w:rsidR="00905052" w:rsidRPr="009E54F2" w:rsidRDefault="00905052" w:rsidP="007C3BE0">
            <w:pPr>
              <w:pStyle w:val="ConsPlusCell"/>
              <w:widowContro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Задачи:1. Совершенствование внешней среды развития малого и среднего предпринимательства.</w:t>
            </w:r>
          </w:p>
          <w:p w:rsidR="00905052" w:rsidRPr="009E54F2" w:rsidRDefault="0090505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2.Финансовая поддержка субъектов малого и среднего предпринимательства.</w:t>
            </w:r>
          </w:p>
          <w:p w:rsidR="00411532" w:rsidRPr="009E54F2" w:rsidRDefault="0041153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Развитие потребительского рынка и услуг на территории Камышловского городского округа.</w:t>
            </w:r>
          </w:p>
          <w:p w:rsidR="00411532" w:rsidRPr="009E54F2" w:rsidRDefault="0041153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4.Поощрение субъектов малого и среднего предпринимательства, внесших наиболее значимый вклад в развитие Камышловского городского округа</w:t>
            </w:r>
          </w:p>
          <w:p w:rsidR="00B01043" w:rsidRPr="009E54F2" w:rsidRDefault="00B01043" w:rsidP="007C3BE0">
            <w:pPr>
              <w:jc w:val="both"/>
              <w:rPr>
                <w:rFonts w:ascii="Liberation Serif" w:hAnsi="Liberation Serif" w:cs="Liberation Serif"/>
                <w:color w:val="000000" w:themeColor="text1"/>
                <w:sz w:val="28"/>
                <w:szCs w:val="28"/>
              </w:rPr>
            </w:pPr>
          </w:p>
          <w:p w:rsidR="00905052" w:rsidRPr="009E54F2" w:rsidRDefault="001D461A"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10</w:t>
            </w:r>
            <w:r w:rsidR="00905052" w:rsidRPr="009E54F2">
              <w:rPr>
                <w:rFonts w:ascii="Liberation Serif" w:hAnsi="Liberation Serif" w:cs="Liberation Serif"/>
                <w:b/>
                <w:color w:val="000000" w:themeColor="text1"/>
                <w:sz w:val="28"/>
                <w:szCs w:val="28"/>
              </w:rPr>
              <w:t>.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905052" w:rsidRPr="009E54F2" w:rsidRDefault="00905052" w:rsidP="007C3BE0">
            <w:pPr>
              <w:pStyle w:val="21"/>
              <w:spacing w:after="0" w:line="240" w:lineRule="auto"/>
              <w:jc w:val="both"/>
              <w:rPr>
                <w:rFonts w:ascii="Liberation Serif" w:hAnsi="Liberation Serif" w:cs="Liberation Serif"/>
                <w:bCs/>
                <w:color w:val="000000" w:themeColor="text1"/>
                <w:sz w:val="28"/>
                <w:szCs w:val="28"/>
              </w:rPr>
            </w:pPr>
            <w:r w:rsidRPr="009E54F2">
              <w:rPr>
                <w:rFonts w:ascii="Liberation Serif" w:hAnsi="Liberation Serif" w:cs="Liberation Serif"/>
                <w:color w:val="000000" w:themeColor="text1"/>
                <w:sz w:val="28"/>
                <w:szCs w:val="28"/>
              </w:rPr>
              <w:t>Цель: За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w:t>
            </w:r>
            <w:r w:rsidR="00035D2F">
              <w:rPr>
                <w:rFonts w:ascii="Liberation Serif" w:hAnsi="Liberation Serif" w:cs="Liberation Serif"/>
                <w:color w:val="000000" w:themeColor="text1"/>
                <w:sz w:val="28"/>
                <w:szCs w:val="28"/>
              </w:rPr>
              <w:t>7</w:t>
            </w:r>
            <w:r w:rsidRPr="009E54F2">
              <w:rPr>
                <w:rFonts w:ascii="Liberation Serif" w:hAnsi="Liberation Serif" w:cs="Liberation Serif"/>
                <w:color w:val="000000" w:themeColor="text1"/>
                <w:sz w:val="28"/>
                <w:szCs w:val="28"/>
              </w:rPr>
              <w:t xml:space="preserve"> году в современную систему способную выполнить задачи по предназначению (обеспечить защиту населения </w:t>
            </w:r>
            <w:r w:rsidRPr="009E54F2">
              <w:rPr>
                <w:rFonts w:ascii="Liberation Serif" w:hAnsi="Liberation Serif" w:cs="Liberation Serif"/>
                <w:bCs/>
                <w:color w:val="000000" w:themeColor="text1"/>
                <w:sz w:val="28"/>
                <w:szCs w:val="28"/>
              </w:rPr>
              <w:t>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p w:rsidR="008300E4" w:rsidRPr="009E54F2" w:rsidRDefault="00905052" w:rsidP="007C3BE0">
            <w:pPr>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Задачи:</w:t>
            </w:r>
          </w:p>
          <w:p w:rsidR="00905052" w:rsidRPr="009E54F2" w:rsidRDefault="00905052" w:rsidP="007C3BE0">
            <w:pPr>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1.Перевод системы оповещения руководящего состава РСЧС и всех категорий населения на АПК «Грифон». Содержание системы в рабочем состоянии.</w:t>
            </w:r>
          </w:p>
          <w:p w:rsidR="00905052" w:rsidRPr="009E54F2" w:rsidRDefault="00905052" w:rsidP="007C3BE0">
            <w:pPr>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2.Совершенствовать инженерную защиту населения, улучшить содержание и использование защитных сооружений ГО.</w:t>
            </w:r>
          </w:p>
          <w:p w:rsidR="00905052" w:rsidRPr="009E54F2" w:rsidRDefault="00905052" w:rsidP="007C3BE0">
            <w:pPr>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 xml:space="preserve">3.Создать резерв средств индивидуальной защиты. </w:t>
            </w:r>
          </w:p>
          <w:p w:rsidR="00905052" w:rsidRPr="009E54F2" w:rsidRDefault="00905052" w:rsidP="007C3BE0">
            <w:pPr>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rsidR="00905052" w:rsidRPr="009E54F2" w:rsidRDefault="00905052" w:rsidP="007C3BE0">
            <w:pPr>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5.Совершенствовать подготовку и содержание в готовности необходимых сил и средств</w:t>
            </w:r>
            <w:r w:rsidR="00035D2F">
              <w:rPr>
                <w:rFonts w:ascii="Liberation Serif" w:hAnsi="Liberation Serif" w:cs="Liberation Serif"/>
                <w:color w:val="000000" w:themeColor="text1"/>
                <w:spacing w:val="-2"/>
                <w:sz w:val="28"/>
                <w:szCs w:val="28"/>
              </w:rPr>
              <w:t>,</w:t>
            </w:r>
            <w:r w:rsidRPr="009E54F2">
              <w:rPr>
                <w:rFonts w:ascii="Liberation Serif" w:hAnsi="Liberation Serif" w:cs="Liberation Serif"/>
                <w:color w:val="000000" w:themeColor="text1"/>
                <w:spacing w:val="-2"/>
                <w:sz w:val="28"/>
                <w:szCs w:val="28"/>
              </w:rPr>
              <w:t xml:space="preserve"> для защиты населения и территорий от чрезвычайных ситуаций.</w:t>
            </w:r>
          </w:p>
          <w:p w:rsidR="00905052" w:rsidRPr="009E54F2" w:rsidRDefault="00905052" w:rsidP="007C3BE0">
            <w:pPr>
              <w:jc w:val="both"/>
              <w:rPr>
                <w:rFonts w:ascii="Liberation Serif" w:hAnsi="Liberation Serif" w:cs="Liberation Serif"/>
                <w:bCs/>
                <w:color w:val="000000" w:themeColor="text1"/>
                <w:sz w:val="28"/>
                <w:szCs w:val="28"/>
              </w:rPr>
            </w:pPr>
            <w:r w:rsidRPr="009E54F2">
              <w:rPr>
                <w:rFonts w:ascii="Liberation Serif" w:hAnsi="Liberation Serif" w:cs="Liberation Serif"/>
                <w:color w:val="000000" w:themeColor="text1"/>
                <w:spacing w:val="-2"/>
                <w:sz w:val="28"/>
                <w:szCs w:val="28"/>
              </w:rPr>
              <w:t>6.Создать запасы материально-технических, продовольственных, медицинских и иных средств для первоочередного обеспечения пострадавшего населения.</w:t>
            </w:r>
          </w:p>
          <w:p w:rsidR="00905052" w:rsidRPr="009E54F2" w:rsidRDefault="00905052" w:rsidP="007C3BE0">
            <w:pPr>
              <w:pStyle w:val="21"/>
              <w:spacing w:after="0" w:line="240" w:lineRule="auto"/>
              <w:ind w:hanging="8"/>
              <w:jc w:val="both"/>
              <w:rPr>
                <w:rFonts w:ascii="Liberation Serif" w:hAnsi="Liberation Serif" w:cs="Liberation Serif"/>
                <w:bCs/>
                <w:color w:val="000000" w:themeColor="text1"/>
                <w:sz w:val="28"/>
                <w:szCs w:val="28"/>
              </w:rPr>
            </w:pPr>
            <w:r w:rsidRPr="009E54F2">
              <w:rPr>
                <w:rFonts w:ascii="Liberation Serif" w:hAnsi="Liberation Serif" w:cs="Liberation Serif"/>
                <w:color w:val="000000" w:themeColor="text1"/>
                <w:sz w:val="28"/>
                <w:szCs w:val="28"/>
              </w:rPr>
              <w:t>7.Готовность к приему эвакуируемого населения, материальных и культурных ценностей в безопасные районы.</w:t>
            </w:r>
          </w:p>
          <w:p w:rsidR="00905052" w:rsidRPr="009E54F2" w:rsidRDefault="00905052" w:rsidP="007C3BE0">
            <w:pPr>
              <w:pStyle w:val="21"/>
              <w:spacing w:after="0" w:line="240" w:lineRule="auto"/>
              <w:ind w:hanging="8"/>
              <w:jc w:val="both"/>
              <w:rPr>
                <w:rFonts w:ascii="Liberation Serif" w:hAnsi="Liberation Serif" w:cs="Liberation Serif"/>
                <w:bCs/>
                <w:color w:val="000000" w:themeColor="text1"/>
                <w:sz w:val="28"/>
                <w:szCs w:val="28"/>
              </w:rPr>
            </w:pPr>
            <w:r w:rsidRPr="009E54F2">
              <w:rPr>
                <w:rFonts w:ascii="Liberation Serif" w:hAnsi="Liberation Serif" w:cs="Liberation Serif"/>
                <w:color w:val="000000" w:themeColor="text1"/>
                <w:sz w:val="28"/>
                <w:szCs w:val="28"/>
              </w:rPr>
              <w:t>8.Создание резервов финансовых и материальных ресурсов для ликвидации чрезвычайных ситуаций</w:t>
            </w:r>
          </w:p>
          <w:p w:rsidR="00905052" w:rsidRPr="009E54F2" w:rsidRDefault="00035D2F" w:rsidP="00035D2F">
            <w:pPr>
              <w:pStyle w:val="21"/>
              <w:spacing w:after="0" w:line="240" w:lineRule="auto"/>
              <w:ind w:hanging="8"/>
              <w:jc w:val="both"/>
              <w:rPr>
                <w:rFonts w:ascii="Liberation Serif" w:hAnsi="Liberation Serif" w:cs="Liberation Serif"/>
                <w:bCs/>
                <w:color w:val="000000" w:themeColor="text1"/>
                <w:sz w:val="28"/>
                <w:szCs w:val="28"/>
              </w:rPr>
            </w:pPr>
            <w:r>
              <w:rPr>
                <w:rFonts w:ascii="Liberation Serif" w:hAnsi="Liberation Serif" w:cs="Liberation Serif"/>
                <w:color w:val="000000" w:themeColor="text1"/>
                <w:sz w:val="28"/>
                <w:szCs w:val="28"/>
              </w:rPr>
              <w:t>9</w:t>
            </w:r>
            <w:r w:rsidR="00905052" w:rsidRPr="009E54F2">
              <w:rPr>
                <w:rFonts w:ascii="Liberation Serif" w:hAnsi="Liberation Serif" w:cs="Liberation Serif"/>
                <w:color w:val="000000" w:themeColor="text1"/>
                <w:sz w:val="28"/>
                <w:szCs w:val="28"/>
              </w:rPr>
              <w:t>.</w:t>
            </w:r>
            <w:r w:rsidR="00905052" w:rsidRPr="009E54F2">
              <w:rPr>
                <w:rFonts w:ascii="Liberation Serif" w:hAnsi="Liberation Serif" w:cs="Liberation Serif"/>
                <w:bCs/>
                <w:color w:val="000000" w:themeColor="text1"/>
                <w:sz w:val="28"/>
                <w:szCs w:val="28"/>
              </w:rPr>
              <w:t>Обеспечение деятельности ЕДДС Камышловского городского округа.</w:t>
            </w:r>
          </w:p>
          <w:p w:rsidR="00500F33" w:rsidRPr="009E54F2" w:rsidRDefault="00500F33" w:rsidP="007C3BE0">
            <w:pPr>
              <w:jc w:val="both"/>
              <w:rPr>
                <w:rFonts w:ascii="Liberation Serif" w:hAnsi="Liberation Serif" w:cs="Liberation Serif"/>
                <w:bCs/>
                <w:color w:val="000000" w:themeColor="text1"/>
                <w:sz w:val="28"/>
                <w:szCs w:val="28"/>
              </w:rPr>
            </w:pPr>
          </w:p>
          <w:p w:rsidR="002149CD" w:rsidRPr="009E54F2" w:rsidRDefault="001D461A" w:rsidP="002149CD">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11</w:t>
            </w:r>
            <w:r w:rsidR="002149CD" w:rsidRPr="009E54F2">
              <w:rPr>
                <w:rFonts w:ascii="Liberation Serif" w:hAnsi="Liberation Serif" w:cs="Liberation Serif"/>
                <w:b/>
                <w:color w:val="000000" w:themeColor="text1"/>
                <w:sz w:val="28"/>
                <w:szCs w:val="28"/>
              </w:rPr>
              <w:t>. Пожарная безопасность на территории Камышловского городского округа</w:t>
            </w:r>
          </w:p>
          <w:p w:rsidR="002149CD" w:rsidRPr="00035D2F" w:rsidRDefault="002149CD" w:rsidP="002149CD">
            <w:pPr>
              <w:pStyle w:val="ConsPlusCel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Цель: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w:t>
            </w:r>
            <w:r w:rsidR="00035D2F" w:rsidRPr="00053768">
              <w:rPr>
                <w:rFonts w:ascii="Liberation Serif" w:hAnsi="Liberation Serif" w:cs="Liberation Serif"/>
                <w:sz w:val="24"/>
                <w:szCs w:val="24"/>
              </w:rPr>
              <w:t xml:space="preserve"> </w:t>
            </w:r>
            <w:r w:rsidR="00035D2F" w:rsidRPr="009C3826">
              <w:rPr>
                <w:rFonts w:ascii="Liberation Serif" w:hAnsi="Liberation Serif" w:cs="Liberation Serif"/>
              </w:rPr>
              <w:t>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r w:rsidR="009C3826">
              <w:rPr>
                <w:rFonts w:ascii="Liberation Serif" w:hAnsi="Liberation Serif" w:cs="Liberation Serif"/>
              </w:rPr>
              <w:t>.</w:t>
            </w:r>
          </w:p>
          <w:p w:rsidR="00500F33" w:rsidRPr="009E54F2" w:rsidRDefault="002149CD" w:rsidP="002149CD">
            <w:pPr>
              <w:pStyle w:val="a6"/>
              <w:shd w:val="clear" w:color="auto" w:fill="FFFFFF" w:themeFill="background1"/>
              <w:spacing w:after="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Задачи:</w:t>
            </w:r>
          </w:p>
          <w:p w:rsidR="002149CD" w:rsidRPr="009E54F2" w:rsidRDefault="002149CD" w:rsidP="00035D2F">
            <w:pPr>
              <w:pStyle w:val="a6"/>
              <w:shd w:val="clear" w:color="auto" w:fill="FFFFFF" w:themeFill="background1"/>
              <w:spacing w:after="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травмирования людей.</w:t>
            </w:r>
            <w:r w:rsidRPr="009E54F2">
              <w:rPr>
                <w:rFonts w:ascii="Liberation Serif" w:hAnsi="Liberation Serif" w:cs="Liberation Serif"/>
                <w:color w:val="000000" w:themeColor="text1"/>
              </w:rPr>
              <w:t xml:space="preserve"> </w:t>
            </w:r>
            <w:r w:rsidRPr="009E54F2">
              <w:rPr>
                <w:rFonts w:ascii="Liberation Serif" w:hAnsi="Liberation Serif" w:cs="Liberation Serif"/>
                <w:color w:val="000000" w:themeColor="text1"/>
                <w:sz w:val="28"/>
                <w:szCs w:val="28"/>
              </w:rPr>
              <w:t>Уменьшение размеров материальных потерь от огня.</w:t>
            </w:r>
          </w:p>
          <w:p w:rsidR="002149CD" w:rsidRPr="009E54F2" w:rsidRDefault="00035D2F" w:rsidP="002149CD">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r w:rsidR="002149CD" w:rsidRPr="009E54F2">
              <w:rPr>
                <w:rFonts w:ascii="Liberation Serif" w:hAnsi="Liberation Serif" w:cs="Liberation Serif"/>
                <w:color w:val="000000" w:themeColor="text1"/>
                <w:sz w:val="28"/>
                <w:szCs w:val="28"/>
              </w:rPr>
              <w:t>.Улучшение материально-технической базы.</w:t>
            </w:r>
          </w:p>
          <w:p w:rsidR="002149CD" w:rsidRPr="009E54F2" w:rsidRDefault="002149CD" w:rsidP="002149CD">
            <w:pPr>
              <w:widowControl w:val="0"/>
              <w:jc w:val="both"/>
              <w:rPr>
                <w:rFonts w:ascii="Liberation Serif" w:hAnsi="Liberation Serif" w:cs="Liberation Serif"/>
                <w:b/>
                <w:color w:val="000000" w:themeColor="text1"/>
                <w:sz w:val="28"/>
                <w:szCs w:val="28"/>
              </w:rPr>
            </w:pPr>
          </w:p>
          <w:p w:rsidR="002149CD" w:rsidRPr="009E54F2" w:rsidRDefault="002149CD" w:rsidP="002149CD">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w:t>
            </w:r>
            <w:r w:rsidR="001D461A" w:rsidRPr="009E54F2">
              <w:rPr>
                <w:rFonts w:ascii="Liberation Serif" w:hAnsi="Liberation Serif" w:cs="Liberation Serif"/>
                <w:b/>
                <w:color w:val="000000" w:themeColor="text1"/>
                <w:sz w:val="28"/>
                <w:szCs w:val="28"/>
              </w:rPr>
              <w:t>2</w:t>
            </w:r>
            <w:r w:rsidRPr="009E54F2">
              <w:rPr>
                <w:rFonts w:ascii="Liberation Serif" w:hAnsi="Liberation Serif" w:cs="Liberation Serif"/>
                <w:b/>
                <w:color w:val="000000" w:themeColor="text1"/>
                <w:sz w:val="28"/>
                <w:szCs w:val="28"/>
              </w:rPr>
              <w:t xml:space="preserve"> Обеспечение общественной безопасности на территории Камышловского городского округа</w:t>
            </w:r>
          </w:p>
          <w:p w:rsidR="002149CD" w:rsidRPr="009E54F2" w:rsidRDefault="002149CD" w:rsidP="002149CD">
            <w:pPr>
              <w:jc w:val="both"/>
              <w:rPr>
                <w:rFonts w:ascii="Liberation Serif" w:hAnsi="Liberation Serif" w:cs="Liberation Serif"/>
                <w:b/>
                <w:color w:val="000000" w:themeColor="text1"/>
                <w:sz w:val="28"/>
                <w:szCs w:val="28"/>
              </w:rPr>
            </w:pPr>
            <w:r w:rsidRPr="009E54F2">
              <w:rPr>
                <w:rFonts w:ascii="Liberation Serif" w:hAnsi="Liberation Serif" w:cs="Liberation Serif"/>
                <w:color w:val="000000" w:themeColor="text1"/>
                <w:sz w:val="28"/>
                <w:szCs w:val="28"/>
              </w:rPr>
              <w:t>Цель</w:t>
            </w:r>
            <w:r w:rsidRPr="009E54F2">
              <w:rPr>
                <w:rFonts w:ascii="Liberation Serif" w:hAnsi="Liberation Serif" w:cs="Liberation Serif"/>
                <w:b/>
                <w:color w:val="000000" w:themeColor="text1"/>
                <w:sz w:val="28"/>
                <w:szCs w:val="28"/>
              </w:rPr>
              <w:t xml:space="preserve">: </w:t>
            </w:r>
            <w:r w:rsidRPr="009E54F2">
              <w:rPr>
                <w:rFonts w:ascii="Liberation Serif" w:hAnsi="Liberation Serif" w:cs="Liberation Serif"/>
                <w:color w:val="000000" w:themeColor="text1"/>
                <w:sz w:val="28"/>
                <w:szCs w:val="28"/>
              </w:rPr>
              <w:t>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терроризма на территории Камышловского городского округа.</w:t>
            </w:r>
          </w:p>
          <w:p w:rsidR="002149CD" w:rsidRPr="009E54F2" w:rsidRDefault="002149CD" w:rsidP="002149CD">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Задачи:</w:t>
            </w:r>
          </w:p>
          <w:p w:rsidR="002149CD" w:rsidRPr="009E54F2" w:rsidRDefault="00500F33" w:rsidP="002149CD">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О</w:t>
            </w:r>
            <w:r w:rsidR="002149CD" w:rsidRPr="009E54F2">
              <w:rPr>
                <w:rFonts w:ascii="Liberation Serif" w:hAnsi="Liberation Serif" w:cs="Liberation Serif"/>
                <w:color w:val="000000" w:themeColor="text1"/>
                <w:sz w:val="28"/>
                <w:szCs w:val="28"/>
              </w:rPr>
              <w:t>беспечение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 и мест массового пребывания людей;</w:t>
            </w:r>
          </w:p>
          <w:p w:rsidR="002149CD" w:rsidRPr="009E54F2" w:rsidRDefault="009C3826" w:rsidP="002149CD">
            <w:pPr>
              <w:jc w:val="both"/>
              <w:rPr>
                <w:rFonts w:ascii="Liberation Serif" w:hAnsi="Liberation Serif" w:cs="Liberation Serif"/>
                <w:color w:val="000000" w:themeColor="text1"/>
                <w:sz w:val="28"/>
                <w:szCs w:val="28"/>
              </w:rPr>
            </w:pPr>
            <w:r w:rsidRPr="009C3826">
              <w:rPr>
                <w:rFonts w:ascii="Liberation Serif" w:hAnsi="Liberation Serif" w:cs="Liberation Serif"/>
                <w:color w:val="000000" w:themeColor="text1"/>
                <w:sz w:val="28"/>
                <w:szCs w:val="28"/>
              </w:rPr>
              <w:t>2</w:t>
            </w:r>
            <w:r w:rsidR="00500F33" w:rsidRPr="009C3826">
              <w:rPr>
                <w:rFonts w:ascii="Liberation Serif" w:hAnsi="Liberation Serif" w:cs="Liberation Serif"/>
                <w:color w:val="000000" w:themeColor="text1"/>
                <w:sz w:val="28"/>
                <w:szCs w:val="28"/>
              </w:rPr>
              <w:t>.О</w:t>
            </w:r>
            <w:r w:rsidR="002149CD" w:rsidRPr="009C3826">
              <w:rPr>
                <w:rFonts w:ascii="Liberation Serif" w:hAnsi="Liberation Serif" w:cs="Liberation Serif"/>
                <w:color w:val="000000" w:themeColor="text1"/>
                <w:sz w:val="28"/>
                <w:szCs w:val="28"/>
              </w:rPr>
              <w:t>рганизация и проведение в Камышловском городском округе информационно-пропагандистских</w:t>
            </w:r>
            <w:r w:rsidR="002149CD" w:rsidRPr="009E54F2">
              <w:rPr>
                <w:rFonts w:ascii="Liberation Serif" w:hAnsi="Liberation Serif" w:cs="Liberation Serif"/>
                <w:color w:val="000000" w:themeColor="text1"/>
                <w:sz w:val="28"/>
                <w:szCs w:val="28"/>
              </w:rPr>
              <w:t xml:space="preserve">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149CD" w:rsidRPr="009E54F2" w:rsidRDefault="009C3826" w:rsidP="002149CD">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500F33" w:rsidRPr="009E54F2">
              <w:rPr>
                <w:rFonts w:ascii="Liberation Serif" w:hAnsi="Liberation Serif" w:cs="Liberation Serif"/>
                <w:color w:val="000000" w:themeColor="text1"/>
                <w:sz w:val="28"/>
                <w:szCs w:val="28"/>
              </w:rPr>
              <w:t>.</w:t>
            </w:r>
            <w:r w:rsidR="002149CD" w:rsidRPr="009E54F2">
              <w:rPr>
                <w:rFonts w:ascii="Liberation Serif" w:hAnsi="Liberation Serif" w:cs="Liberation Serif"/>
                <w:color w:val="000000" w:themeColor="text1"/>
                <w:sz w:val="28"/>
                <w:szCs w:val="28"/>
              </w:rPr>
              <w:t xml:space="preserve"> </w:t>
            </w:r>
            <w:r w:rsidR="00500F33" w:rsidRPr="009E54F2">
              <w:rPr>
                <w:rFonts w:ascii="Liberation Serif" w:hAnsi="Liberation Serif" w:cs="Liberation Serif"/>
                <w:color w:val="000000" w:themeColor="text1"/>
                <w:sz w:val="28"/>
                <w:szCs w:val="28"/>
              </w:rPr>
              <w:t>П</w:t>
            </w:r>
            <w:r w:rsidR="002149CD" w:rsidRPr="009E54F2">
              <w:rPr>
                <w:rFonts w:ascii="Liberation Serif" w:hAnsi="Liberation Serif" w:cs="Liberation Serif"/>
                <w:color w:val="000000" w:themeColor="text1"/>
                <w:sz w:val="28"/>
                <w:szCs w:val="28"/>
              </w:rPr>
              <w:t>оддержание в состоянии постоянной готовности к эффективному использованию сил и средств муниципального образования, предназначенных для минимизации и (или) ликвидации последствий проявлений терроризма и его неблагоприятного морально-психологического воздействия на общество или отдельные социальные группы.</w:t>
            </w:r>
          </w:p>
          <w:p w:rsidR="00905052" w:rsidRPr="009E54F2" w:rsidRDefault="00905052" w:rsidP="007C3BE0">
            <w:pPr>
              <w:widowControl w:val="0"/>
              <w:jc w:val="both"/>
              <w:rPr>
                <w:rFonts w:ascii="Liberation Serif" w:hAnsi="Liberation Serif" w:cs="Liberation Serif"/>
                <w:b/>
                <w:color w:val="000000" w:themeColor="text1"/>
                <w:sz w:val="28"/>
                <w:szCs w:val="28"/>
              </w:rPr>
            </w:pPr>
          </w:p>
          <w:p w:rsidR="00905052" w:rsidRPr="009E54F2" w:rsidRDefault="00905052"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w:t>
            </w:r>
            <w:r w:rsidR="001D461A" w:rsidRPr="009E54F2">
              <w:rPr>
                <w:rFonts w:ascii="Liberation Serif" w:hAnsi="Liberation Serif" w:cs="Liberation Serif"/>
                <w:b/>
                <w:color w:val="000000" w:themeColor="text1"/>
                <w:sz w:val="28"/>
                <w:szCs w:val="28"/>
              </w:rPr>
              <w:t>3</w:t>
            </w:r>
            <w:r w:rsidRPr="009E54F2">
              <w:rPr>
                <w:rFonts w:ascii="Liberation Serif" w:hAnsi="Liberation Serif" w:cs="Liberation Serif"/>
                <w:b/>
                <w:color w:val="000000" w:themeColor="text1"/>
                <w:sz w:val="28"/>
                <w:szCs w:val="28"/>
              </w:rPr>
              <w:t>.Обеспечение деятельности по комплектованию, учету, хранению и использованию архивных документов</w:t>
            </w:r>
          </w:p>
          <w:p w:rsidR="002F148E" w:rsidRPr="009E54F2" w:rsidRDefault="002F148E" w:rsidP="002F148E">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Цель: Развитие информационного потенциала Архивного фонда Российской Федерации на территории Камышловского городского округа </w:t>
            </w:r>
          </w:p>
          <w:p w:rsidR="002F148E" w:rsidRPr="009E54F2" w:rsidRDefault="002F148E" w:rsidP="002F148E">
            <w:pPr>
              <w:pStyle w:val="ConsPlusCel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и повышение безопасности хранения архивных документов.</w:t>
            </w:r>
          </w:p>
          <w:p w:rsidR="00500F33" w:rsidRPr="009E54F2" w:rsidRDefault="00500F33" w:rsidP="002F148E">
            <w:pPr>
              <w:pStyle w:val="ConsPlusCel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Задачи:</w:t>
            </w:r>
          </w:p>
          <w:p w:rsidR="002F148E" w:rsidRPr="009E54F2" w:rsidRDefault="00AB0B8E" w:rsidP="002F148E">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1</w:t>
            </w:r>
            <w:r w:rsidR="002F148E" w:rsidRPr="009E54F2">
              <w:rPr>
                <w:rFonts w:ascii="Liberation Serif" w:hAnsi="Liberation Serif" w:cs="Liberation Serif"/>
                <w:color w:val="000000" w:themeColor="text1"/>
              </w:rPr>
              <w:t>.Сохранение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p w:rsidR="002F148E" w:rsidRPr="009E54F2" w:rsidRDefault="00AB0B8E" w:rsidP="002F148E">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2</w:t>
            </w:r>
            <w:r w:rsidR="002F148E" w:rsidRPr="009E54F2">
              <w:rPr>
                <w:rFonts w:ascii="Liberation Serif" w:hAnsi="Liberation Serif" w:cs="Liberation Serif"/>
                <w:color w:val="000000" w:themeColor="text1"/>
              </w:rPr>
              <w:t>.Обеспечение исполнения администрацией Камышловского городского округа государственных полномочий Свердловской области по хранению, учету и исполнению архивных документов, относящихся к собственности Свердловской области.</w:t>
            </w:r>
          </w:p>
          <w:p w:rsidR="00035D2F" w:rsidRDefault="00035D2F" w:rsidP="007C3BE0">
            <w:pPr>
              <w:widowControl w:val="0"/>
              <w:jc w:val="both"/>
              <w:rPr>
                <w:rFonts w:ascii="Liberation Serif" w:hAnsi="Liberation Serif" w:cs="Liberation Serif"/>
                <w:b/>
                <w:color w:val="000000" w:themeColor="text1"/>
                <w:sz w:val="28"/>
                <w:szCs w:val="28"/>
              </w:rPr>
            </w:pPr>
          </w:p>
          <w:p w:rsidR="00905052" w:rsidRPr="009E54F2" w:rsidRDefault="00905052"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w:t>
            </w:r>
            <w:r w:rsidR="001D461A" w:rsidRPr="009E54F2">
              <w:rPr>
                <w:rFonts w:ascii="Liberation Serif" w:hAnsi="Liberation Serif" w:cs="Liberation Serif"/>
                <w:b/>
                <w:color w:val="000000" w:themeColor="text1"/>
                <w:sz w:val="28"/>
                <w:szCs w:val="28"/>
              </w:rPr>
              <w:t>4</w:t>
            </w:r>
            <w:r w:rsidRPr="009E54F2">
              <w:rPr>
                <w:rFonts w:ascii="Liberation Serif" w:hAnsi="Liberation Serif" w:cs="Liberation Serif"/>
                <w:b/>
                <w:color w:val="000000" w:themeColor="text1"/>
                <w:sz w:val="28"/>
                <w:szCs w:val="28"/>
              </w:rPr>
              <w:t xml:space="preserve">. Информационное обеспечение деятельности </w:t>
            </w:r>
            <w:r w:rsidR="00CB54B1" w:rsidRPr="009E54F2">
              <w:rPr>
                <w:rFonts w:ascii="Liberation Serif" w:hAnsi="Liberation Serif" w:cs="Liberation Serif"/>
                <w:b/>
                <w:color w:val="000000" w:themeColor="text1"/>
                <w:sz w:val="28"/>
                <w:szCs w:val="28"/>
              </w:rPr>
              <w:t>органов местного самоуправления</w:t>
            </w:r>
            <w:r w:rsidRPr="009E54F2">
              <w:rPr>
                <w:rFonts w:ascii="Liberation Serif" w:hAnsi="Liberation Serif" w:cs="Liberation Serif"/>
                <w:b/>
                <w:color w:val="000000" w:themeColor="text1"/>
                <w:sz w:val="28"/>
                <w:szCs w:val="28"/>
              </w:rPr>
              <w:t xml:space="preserve"> Камышловского городского округа</w:t>
            </w:r>
          </w:p>
          <w:p w:rsidR="00905052" w:rsidRPr="009E54F2" w:rsidRDefault="00905052" w:rsidP="007C3BE0">
            <w:pPr>
              <w:pStyle w:val="a5"/>
              <w:spacing w:before="0" w:beforeAutospacing="0" w:after="0" w:afterAutospacing="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Цель: Обеспечение информационной открытости </w:t>
            </w:r>
            <w:r w:rsidR="00B11AA6" w:rsidRPr="009E54F2">
              <w:rPr>
                <w:rFonts w:ascii="Liberation Serif" w:hAnsi="Liberation Serif" w:cs="Liberation Serif"/>
                <w:color w:val="000000" w:themeColor="text1"/>
                <w:sz w:val="28"/>
                <w:szCs w:val="28"/>
              </w:rPr>
              <w:t>органов местного самоуправления</w:t>
            </w:r>
            <w:r w:rsidRPr="009E54F2">
              <w:rPr>
                <w:rFonts w:ascii="Liberation Serif" w:hAnsi="Liberation Serif" w:cs="Liberation Serif"/>
                <w:color w:val="000000" w:themeColor="text1"/>
                <w:sz w:val="28"/>
                <w:szCs w:val="28"/>
              </w:rPr>
              <w:t xml:space="preserve"> </w:t>
            </w:r>
            <w:r w:rsidR="00035D2F">
              <w:rPr>
                <w:rFonts w:ascii="Liberation Serif" w:hAnsi="Liberation Serif" w:cs="Liberation Serif"/>
                <w:color w:val="000000" w:themeColor="text1"/>
                <w:sz w:val="28"/>
                <w:szCs w:val="28"/>
              </w:rPr>
              <w:t xml:space="preserve">Камышловского </w:t>
            </w:r>
            <w:r w:rsidRPr="009E54F2">
              <w:rPr>
                <w:rFonts w:ascii="Liberation Serif" w:hAnsi="Liberation Serif" w:cs="Liberation Serif"/>
                <w:color w:val="000000" w:themeColor="text1"/>
                <w:sz w:val="28"/>
                <w:szCs w:val="28"/>
              </w:rPr>
              <w:t>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w:t>
            </w:r>
          </w:p>
          <w:p w:rsidR="00905052" w:rsidRPr="009E54F2" w:rsidRDefault="00905052" w:rsidP="007C3BE0">
            <w:pPr>
              <w:pStyle w:val="a5"/>
              <w:spacing w:before="0" w:beforeAutospacing="0" w:after="0" w:afterAutospacing="0"/>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rPr>
              <w:t>Задача: О</w:t>
            </w:r>
            <w:r w:rsidRPr="009E54F2">
              <w:rPr>
                <w:rFonts w:ascii="Liberation Serif" w:hAnsi="Liberation Serif" w:cs="Liberation Serif"/>
                <w:color w:val="000000" w:themeColor="text1"/>
                <w:sz w:val="28"/>
                <w:szCs w:val="28"/>
                <w:shd w:val="clear" w:color="auto" w:fill="FFFFFF"/>
              </w:rPr>
              <w:t xml:space="preserve">рганизация информирования населения </w:t>
            </w:r>
            <w:r w:rsidR="00035D2F">
              <w:rPr>
                <w:rFonts w:ascii="Liberation Serif" w:hAnsi="Liberation Serif" w:cs="Liberation Serif"/>
                <w:color w:val="000000" w:themeColor="text1"/>
                <w:sz w:val="28"/>
                <w:szCs w:val="28"/>
                <w:shd w:val="clear" w:color="auto" w:fill="FFFFFF"/>
              </w:rPr>
              <w:t xml:space="preserve">Камышловского </w:t>
            </w:r>
            <w:r w:rsidRPr="009E54F2">
              <w:rPr>
                <w:rFonts w:ascii="Liberation Serif" w:hAnsi="Liberation Serif" w:cs="Liberation Serif"/>
                <w:color w:val="000000" w:themeColor="text1"/>
                <w:sz w:val="28"/>
                <w:szCs w:val="28"/>
                <w:shd w:val="clear" w:color="auto" w:fill="FFFFFF"/>
              </w:rPr>
              <w:t xml:space="preserve">городского округа через средства массовой информации о деятельности </w:t>
            </w:r>
            <w:r w:rsidR="00035D2F">
              <w:rPr>
                <w:rFonts w:ascii="Liberation Serif" w:hAnsi="Liberation Serif" w:cs="Liberation Serif"/>
                <w:color w:val="000000" w:themeColor="text1"/>
                <w:sz w:val="28"/>
                <w:szCs w:val="28"/>
                <w:shd w:val="clear" w:color="auto" w:fill="FFFFFF"/>
              </w:rPr>
              <w:t>органов местного самоуправления</w:t>
            </w:r>
            <w:r w:rsidRPr="009E54F2">
              <w:rPr>
                <w:rFonts w:ascii="Liberation Serif" w:hAnsi="Liberation Serif" w:cs="Liberation Serif"/>
                <w:color w:val="000000" w:themeColor="text1"/>
                <w:sz w:val="28"/>
                <w:szCs w:val="28"/>
                <w:shd w:val="clear" w:color="auto" w:fill="FFFFFF"/>
              </w:rPr>
              <w:t>,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в реализации федеральных, региональных программ, проектов и мероприятий.</w:t>
            </w:r>
          </w:p>
          <w:p w:rsidR="00905052" w:rsidRPr="009E54F2" w:rsidRDefault="00905052" w:rsidP="007C3BE0">
            <w:pPr>
              <w:widowControl w:val="0"/>
              <w:jc w:val="both"/>
              <w:rPr>
                <w:rFonts w:ascii="Liberation Serif" w:hAnsi="Liberation Serif" w:cs="Liberation Serif"/>
                <w:b/>
                <w:color w:val="000000" w:themeColor="text1"/>
                <w:sz w:val="28"/>
                <w:szCs w:val="28"/>
              </w:rPr>
            </w:pPr>
          </w:p>
          <w:p w:rsidR="00905052" w:rsidRPr="009E54F2" w:rsidRDefault="00B01043" w:rsidP="007C3BE0">
            <w:pPr>
              <w:widowControl w:val="0"/>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w:t>
            </w:r>
            <w:r w:rsidR="001D461A" w:rsidRPr="009E54F2">
              <w:rPr>
                <w:rFonts w:ascii="Liberation Serif" w:hAnsi="Liberation Serif" w:cs="Liberation Serif"/>
                <w:b/>
                <w:color w:val="000000" w:themeColor="text1"/>
                <w:sz w:val="28"/>
                <w:szCs w:val="28"/>
              </w:rPr>
              <w:t>5</w:t>
            </w:r>
            <w:r w:rsidR="00905052" w:rsidRPr="009E54F2">
              <w:rPr>
                <w:rFonts w:ascii="Liberation Serif" w:hAnsi="Liberation Serif" w:cs="Liberation Serif"/>
                <w:b/>
                <w:color w:val="000000" w:themeColor="text1"/>
                <w:sz w:val="28"/>
                <w:szCs w:val="28"/>
              </w:rPr>
              <w:t xml:space="preserve">. Обеспечение реализации мероприятий муниципальной программы «Развитие социально-экономического комплекса Камышловского городского округа </w:t>
            </w:r>
            <w:r w:rsidR="00984EBA" w:rsidRPr="009E54F2">
              <w:rPr>
                <w:rFonts w:ascii="Liberation Serif" w:hAnsi="Liberation Serif" w:cs="Liberation Serif"/>
                <w:b/>
                <w:color w:val="000000" w:themeColor="text1"/>
                <w:sz w:val="28"/>
                <w:szCs w:val="28"/>
              </w:rPr>
              <w:t>на 2021-</w:t>
            </w:r>
            <w:r w:rsidR="00905052" w:rsidRPr="009E54F2">
              <w:rPr>
                <w:rFonts w:ascii="Liberation Serif" w:hAnsi="Liberation Serif" w:cs="Liberation Serif"/>
                <w:b/>
                <w:color w:val="000000" w:themeColor="text1"/>
                <w:sz w:val="28"/>
                <w:szCs w:val="28"/>
              </w:rPr>
              <w:t xml:space="preserve"> 2027 год</w:t>
            </w:r>
            <w:r w:rsidR="00984EBA" w:rsidRPr="009E54F2">
              <w:rPr>
                <w:rFonts w:ascii="Liberation Serif" w:hAnsi="Liberation Serif" w:cs="Liberation Serif"/>
                <w:b/>
                <w:color w:val="000000" w:themeColor="text1"/>
                <w:sz w:val="28"/>
                <w:szCs w:val="28"/>
              </w:rPr>
              <w:t>ы</w:t>
            </w:r>
            <w:r w:rsidR="00905052" w:rsidRPr="009E54F2">
              <w:rPr>
                <w:rFonts w:ascii="Liberation Serif" w:hAnsi="Liberation Serif" w:cs="Liberation Serif"/>
                <w:b/>
                <w:color w:val="000000" w:themeColor="text1"/>
                <w:sz w:val="28"/>
                <w:szCs w:val="28"/>
              </w:rPr>
              <w:t>»</w:t>
            </w:r>
          </w:p>
          <w:p w:rsidR="00905052" w:rsidRPr="009E54F2" w:rsidRDefault="00905052" w:rsidP="007C3BE0">
            <w:pPr>
              <w:pStyle w:val="ConsPlusCel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Цель: Обеспечение реализации мероприятий муниципальной программы «Развитие социально – экономического комплекса Камышловского городского округа </w:t>
            </w:r>
            <w:r w:rsidR="00984EBA" w:rsidRPr="009E54F2">
              <w:rPr>
                <w:rFonts w:ascii="Liberation Serif" w:hAnsi="Liberation Serif" w:cs="Liberation Serif"/>
                <w:color w:val="000000" w:themeColor="text1"/>
              </w:rPr>
              <w:t>на 2021-</w:t>
            </w:r>
            <w:r w:rsidRPr="009E54F2">
              <w:rPr>
                <w:rFonts w:ascii="Liberation Serif" w:hAnsi="Liberation Serif" w:cs="Liberation Serif"/>
                <w:color w:val="000000" w:themeColor="text1"/>
              </w:rPr>
              <w:t xml:space="preserve"> 2027 год</w:t>
            </w:r>
            <w:r w:rsidR="00984EBA" w:rsidRPr="009E54F2">
              <w:rPr>
                <w:rFonts w:ascii="Liberation Serif" w:hAnsi="Liberation Serif" w:cs="Liberation Serif"/>
                <w:color w:val="000000" w:themeColor="text1"/>
              </w:rPr>
              <w:t>ы</w:t>
            </w:r>
            <w:r w:rsidRPr="009E54F2">
              <w:rPr>
                <w:rFonts w:ascii="Liberation Serif" w:hAnsi="Liberation Serif" w:cs="Liberation Serif"/>
                <w:color w:val="000000" w:themeColor="text1"/>
              </w:rPr>
              <w:t>».</w:t>
            </w:r>
          </w:p>
          <w:p w:rsidR="00905052" w:rsidRPr="009E54F2" w:rsidRDefault="00905052" w:rsidP="007C3BE0">
            <w:pPr>
              <w:pStyle w:val="ConsPlusCell"/>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Задачи:</w:t>
            </w:r>
          </w:p>
          <w:p w:rsidR="00905052" w:rsidRPr="009E54F2" w:rsidRDefault="00905052" w:rsidP="007C3BE0">
            <w:pPr>
              <w:pStyle w:val="a5"/>
              <w:spacing w:before="0" w:beforeAutospacing="0" w:after="0" w:afterAutospacing="0"/>
              <w:jc w:val="both"/>
              <w:rPr>
                <w:rFonts w:ascii="Liberation Serif" w:hAnsi="Liberation Serif" w:cs="Liberation Serif"/>
                <w:bCs/>
                <w:color w:val="000000" w:themeColor="text1"/>
                <w:sz w:val="28"/>
                <w:szCs w:val="28"/>
              </w:rPr>
            </w:pPr>
            <w:r w:rsidRPr="009E54F2">
              <w:rPr>
                <w:rFonts w:ascii="Liberation Serif" w:hAnsi="Liberation Serif" w:cs="Liberation Serif"/>
                <w:color w:val="000000" w:themeColor="text1"/>
                <w:sz w:val="28"/>
                <w:szCs w:val="28"/>
              </w:rPr>
              <w:t>1.Реализация государственного полномочия по созданию административных комиссий и</w:t>
            </w:r>
            <w:r w:rsidRPr="009E54F2">
              <w:rPr>
                <w:rFonts w:ascii="Liberation Serif" w:hAnsi="Liberation Serif" w:cs="Liberation Serif"/>
                <w:bCs/>
                <w:color w:val="000000" w:themeColor="text1"/>
                <w:sz w:val="28"/>
                <w:szCs w:val="28"/>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905052" w:rsidRPr="009E54F2" w:rsidRDefault="00905052" w:rsidP="007C3BE0">
            <w:pPr>
              <w:pStyle w:val="a5"/>
              <w:spacing w:before="0" w:beforeAutospacing="0" w:after="0" w:afterAutospacing="0"/>
              <w:jc w:val="both"/>
              <w:rPr>
                <w:rFonts w:ascii="Liberation Serif" w:hAnsi="Liberation Serif" w:cs="Liberation Serif"/>
                <w:bCs/>
                <w:color w:val="000000" w:themeColor="text1"/>
                <w:sz w:val="28"/>
                <w:szCs w:val="28"/>
              </w:rPr>
            </w:pPr>
            <w:r w:rsidRPr="009E54F2">
              <w:rPr>
                <w:rFonts w:ascii="Liberation Serif" w:hAnsi="Liberation Serif" w:cs="Liberation Serif"/>
                <w:bCs/>
                <w:color w:val="000000" w:themeColor="text1"/>
                <w:sz w:val="28"/>
                <w:szCs w:val="28"/>
              </w:rPr>
              <w:t>2.Реализация государственного полномочия по составлению (изменению, дополнению) списков кандидатов в присяжные заседатели судов общей юрисдикции в РФ.</w:t>
            </w:r>
          </w:p>
          <w:p w:rsidR="00905052" w:rsidRPr="009E54F2" w:rsidRDefault="00905052" w:rsidP="007C3BE0">
            <w:pPr>
              <w:pStyle w:val="a5"/>
              <w:spacing w:before="0" w:beforeAutospacing="0" w:after="0" w:afterAutospacing="0"/>
              <w:jc w:val="both"/>
              <w:rPr>
                <w:rFonts w:ascii="Liberation Serif" w:hAnsi="Liberation Serif" w:cs="Liberation Serif"/>
                <w:bCs/>
                <w:color w:val="000000" w:themeColor="text1"/>
                <w:sz w:val="28"/>
                <w:szCs w:val="28"/>
              </w:rPr>
            </w:pPr>
            <w:r w:rsidRPr="009E54F2">
              <w:rPr>
                <w:rFonts w:ascii="Liberation Serif" w:hAnsi="Liberation Serif" w:cs="Liberation Serif"/>
                <w:bCs/>
                <w:color w:val="000000" w:themeColor="text1"/>
                <w:sz w:val="28"/>
                <w:szCs w:val="28"/>
              </w:rPr>
              <w:t>3.Обеспечение исполнения бюджетной сметы.</w:t>
            </w:r>
          </w:p>
          <w:p w:rsidR="00905052" w:rsidRPr="009E54F2" w:rsidRDefault="00905052" w:rsidP="007C3BE0">
            <w:pPr>
              <w:widowControl w:val="0"/>
              <w:jc w:val="both"/>
              <w:rPr>
                <w:rFonts w:ascii="Liberation Serif" w:hAnsi="Liberation Serif" w:cs="Liberation Serif"/>
                <w:b/>
                <w:color w:val="000000" w:themeColor="text1"/>
                <w:sz w:val="28"/>
                <w:szCs w:val="28"/>
              </w:rPr>
            </w:pPr>
          </w:p>
          <w:p w:rsidR="00905052" w:rsidRPr="009E54F2" w:rsidRDefault="00B01043" w:rsidP="007C3BE0">
            <w:pPr>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w:t>
            </w:r>
            <w:r w:rsidR="001D461A" w:rsidRPr="009E54F2">
              <w:rPr>
                <w:rFonts w:ascii="Liberation Serif" w:hAnsi="Liberation Serif" w:cs="Liberation Serif"/>
                <w:b/>
                <w:color w:val="000000" w:themeColor="text1"/>
                <w:sz w:val="28"/>
                <w:szCs w:val="28"/>
              </w:rPr>
              <w:t>6</w:t>
            </w:r>
            <w:r w:rsidR="00905052" w:rsidRPr="009E54F2">
              <w:rPr>
                <w:rFonts w:ascii="Liberation Serif" w:hAnsi="Liberation Serif" w:cs="Liberation Serif"/>
                <w:b/>
                <w:color w:val="000000" w:themeColor="text1"/>
                <w:sz w:val="28"/>
                <w:szCs w:val="28"/>
              </w:rPr>
              <w:t>. Ремонт муниципального жилого фонда на территории Камышловского городского округа</w:t>
            </w:r>
          </w:p>
          <w:p w:rsidR="00905052" w:rsidRPr="009E54F2" w:rsidRDefault="0090505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Цель: Повышение качества условий проживания населения Камышловского городского округа за счет формирования благоприятной среды. </w:t>
            </w:r>
          </w:p>
          <w:p w:rsidR="00905052" w:rsidRPr="009E54F2" w:rsidRDefault="00905052"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Задача: Улучшение условий проживания граждан за счет реализации мероприятий по проведению капитального ремонта общего имущества в многоквартирных домах.</w:t>
            </w:r>
          </w:p>
          <w:p w:rsidR="00A74016" w:rsidRPr="009E54F2" w:rsidRDefault="00A74016" w:rsidP="007C3BE0">
            <w:pPr>
              <w:jc w:val="both"/>
              <w:rPr>
                <w:rFonts w:ascii="Liberation Serif" w:hAnsi="Liberation Serif" w:cs="Liberation Serif"/>
                <w:color w:val="000000" w:themeColor="text1"/>
                <w:sz w:val="28"/>
                <w:szCs w:val="28"/>
              </w:rPr>
            </w:pPr>
          </w:p>
          <w:p w:rsidR="00A74016" w:rsidRPr="009E54F2" w:rsidRDefault="00A74016" w:rsidP="007C3BE0">
            <w:pPr>
              <w:widowControl w:val="0"/>
              <w:jc w:val="both"/>
              <w:rPr>
                <w:rStyle w:val="611pt"/>
                <w:rFonts w:ascii="Liberation Serif" w:eastAsia="Calibri" w:hAnsi="Liberation Serif" w:cs="Liberation Serif"/>
                <w:b/>
                <w:color w:val="000000" w:themeColor="text1"/>
                <w:sz w:val="28"/>
                <w:szCs w:val="28"/>
              </w:rPr>
            </w:pPr>
            <w:r w:rsidRPr="009E54F2">
              <w:rPr>
                <w:rStyle w:val="611pt"/>
                <w:rFonts w:ascii="Liberation Serif" w:eastAsia="Calibri" w:hAnsi="Liberation Serif" w:cs="Liberation Serif"/>
                <w:b/>
                <w:color w:val="000000" w:themeColor="text1"/>
                <w:sz w:val="28"/>
                <w:szCs w:val="28"/>
              </w:rPr>
              <w:t>1</w:t>
            </w:r>
            <w:r w:rsidR="001D461A" w:rsidRPr="009E54F2">
              <w:rPr>
                <w:rStyle w:val="611pt"/>
                <w:rFonts w:ascii="Liberation Serif" w:eastAsia="Calibri" w:hAnsi="Liberation Serif" w:cs="Liberation Serif"/>
                <w:b/>
                <w:color w:val="000000" w:themeColor="text1"/>
                <w:sz w:val="28"/>
                <w:szCs w:val="28"/>
              </w:rPr>
              <w:t>7</w:t>
            </w:r>
            <w:r w:rsidRPr="009E54F2">
              <w:rPr>
                <w:rStyle w:val="611pt"/>
                <w:rFonts w:ascii="Liberation Serif" w:eastAsia="Calibri" w:hAnsi="Liberation Serif" w:cs="Liberation Serif"/>
                <w:b/>
                <w:color w:val="000000" w:themeColor="text1"/>
                <w:sz w:val="28"/>
                <w:szCs w:val="28"/>
              </w:rPr>
              <w:t>. Переселение граждан на территории Камышловского городского округа из аварийного жилищного фонда</w:t>
            </w:r>
          </w:p>
          <w:p w:rsidR="00A74016" w:rsidRPr="009E54F2" w:rsidRDefault="00A74016"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Обеспечение устойчивого сокращения непригодного для проживания жилищного фонда с расселением к 1 сентября 2025 года не менее 9 025,50 кв. метров аварийного жилищного фонда, в котором проживает не менее 652 человека.</w:t>
            </w:r>
          </w:p>
          <w:p w:rsidR="00A74016" w:rsidRPr="009E54F2" w:rsidRDefault="00A74016" w:rsidP="007C3BE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Задача: </w:t>
            </w:r>
          </w:p>
          <w:p w:rsidR="00905052" w:rsidRDefault="00A74016" w:rsidP="007C3BE0">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500F33" w:rsidRPr="009E54F2">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Переселение граждан из многоквартирных домов, признанных до 1 января 2017 года в установленном порядке аварийными в связи с физическим износом в</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процессе их эксплуатации и подлежащими сносу или реконструкции.</w:t>
            </w:r>
            <w:r w:rsidRPr="009E54F2">
              <w:rPr>
                <w:rFonts w:ascii="Liberation Serif" w:hAnsi="Liberation Serif" w:cs="Liberation Serif"/>
                <w:color w:val="000000" w:themeColor="text1"/>
                <w:sz w:val="28"/>
                <w:szCs w:val="28"/>
              </w:rPr>
              <w:br/>
              <w:t>Минимизация издержек по содержанию аварийных домов и сокращению сроков введения земельных участков, освободившихся после сноса домов, в хозяйственный оборот.</w:t>
            </w:r>
            <w:r w:rsidRPr="009E54F2">
              <w:rPr>
                <w:rFonts w:ascii="Liberation Serif" w:hAnsi="Liberation Serif" w:cs="Liberation Serif"/>
                <w:color w:val="000000" w:themeColor="text1"/>
                <w:sz w:val="28"/>
                <w:szCs w:val="28"/>
              </w:rPr>
              <w:br/>
              <w:t>Стимулирование строительного комплекса Камышловского городского округа.</w:t>
            </w:r>
          </w:p>
          <w:p w:rsidR="00AB0B8E" w:rsidRPr="009E54F2" w:rsidRDefault="00AB0B8E" w:rsidP="007C3BE0">
            <w:pPr>
              <w:widowControl w:val="0"/>
              <w:jc w:val="both"/>
              <w:rPr>
                <w:rFonts w:ascii="Liberation Serif" w:hAnsi="Liberation Serif" w:cs="Liberation Serif"/>
                <w:b/>
                <w:color w:val="000000" w:themeColor="text1"/>
                <w:sz w:val="28"/>
                <w:szCs w:val="28"/>
              </w:rPr>
            </w:pPr>
          </w:p>
          <w:p w:rsidR="00905052" w:rsidRPr="009E54F2" w:rsidRDefault="00905052" w:rsidP="007C3BE0">
            <w:pPr>
              <w:jc w:val="both"/>
              <w:rPr>
                <w:rStyle w:val="611pt"/>
                <w:rFonts w:ascii="Liberation Serif" w:eastAsia="Calibri"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1</w:t>
            </w:r>
            <w:r w:rsidR="001D461A" w:rsidRPr="009E54F2">
              <w:rPr>
                <w:rFonts w:ascii="Liberation Serif" w:hAnsi="Liberation Serif" w:cs="Liberation Serif"/>
                <w:b/>
                <w:color w:val="000000" w:themeColor="text1"/>
                <w:sz w:val="28"/>
                <w:szCs w:val="28"/>
              </w:rPr>
              <w:t>8</w:t>
            </w:r>
            <w:r w:rsidRPr="009E54F2">
              <w:rPr>
                <w:rFonts w:ascii="Liberation Serif" w:hAnsi="Liberation Serif" w:cs="Liberation Serif"/>
                <w:b/>
                <w:color w:val="000000" w:themeColor="text1"/>
                <w:sz w:val="28"/>
                <w:szCs w:val="28"/>
              </w:rPr>
              <w:t>.</w:t>
            </w:r>
            <w:r w:rsidRPr="009E54F2">
              <w:rPr>
                <w:rStyle w:val="611pt"/>
                <w:rFonts w:ascii="Liberation Serif" w:eastAsia="Calibri" w:hAnsi="Liberation Serif" w:cs="Liberation Serif"/>
                <w:b/>
                <w:color w:val="000000" w:themeColor="text1"/>
                <w:sz w:val="28"/>
                <w:szCs w:val="28"/>
              </w:rPr>
              <w:t xml:space="preserve"> Обеспечение жильем молодых семей</w:t>
            </w:r>
          </w:p>
          <w:p w:rsidR="00905052" w:rsidRPr="009E54F2" w:rsidRDefault="00905052" w:rsidP="007C3BE0">
            <w:pPr>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Цель: Предоставление государственной и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905052" w:rsidRDefault="00905052" w:rsidP="007C3BE0">
            <w:pPr>
              <w:widowControl w:val="0"/>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Задача: Предоставление мер государственной и муниципальной поддержки в решении жилищной проблемы молодым семьям.</w:t>
            </w:r>
          </w:p>
          <w:p w:rsidR="00AB0B8E" w:rsidRPr="009E54F2" w:rsidRDefault="00AB0B8E" w:rsidP="007C3BE0">
            <w:pPr>
              <w:widowControl w:val="0"/>
              <w:jc w:val="both"/>
              <w:rPr>
                <w:rStyle w:val="611pt"/>
                <w:rFonts w:ascii="Liberation Serif" w:eastAsia="Calibri" w:hAnsi="Liberation Serif" w:cs="Liberation Serif"/>
                <w:color w:val="000000" w:themeColor="text1"/>
                <w:sz w:val="28"/>
                <w:szCs w:val="28"/>
              </w:rPr>
            </w:pPr>
          </w:p>
          <w:p w:rsidR="007C3BE0" w:rsidRPr="009E54F2" w:rsidRDefault="007C3BE0" w:rsidP="007C3BE0">
            <w:pPr>
              <w:widowControl w:val="0"/>
              <w:jc w:val="both"/>
              <w:rPr>
                <w:rStyle w:val="611pt"/>
                <w:rFonts w:ascii="Liberation Serif" w:eastAsia="Calibri" w:hAnsi="Liberation Serif" w:cs="Liberation Serif"/>
                <w:b/>
                <w:color w:val="000000" w:themeColor="text1"/>
                <w:sz w:val="28"/>
                <w:szCs w:val="28"/>
              </w:rPr>
            </w:pPr>
            <w:r w:rsidRPr="009E54F2">
              <w:rPr>
                <w:rStyle w:val="611pt"/>
                <w:rFonts w:ascii="Liberation Serif" w:eastAsia="Calibri" w:hAnsi="Liberation Serif" w:cs="Liberation Serif"/>
                <w:b/>
                <w:color w:val="000000" w:themeColor="text1"/>
                <w:sz w:val="28"/>
                <w:szCs w:val="28"/>
              </w:rPr>
              <w:t>1</w:t>
            </w:r>
            <w:r w:rsidR="001D461A" w:rsidRPr="009E54F2">
              <w:rPr>
                <w:rStyle w:val="611pt"/>
                <w:rFonts w:ascii="Liberation Serif" w:eastAsia="Calibri" w:hAnsi="Liberation Serif" w:cs="Liberation Serif"/>
                <w:b/>
                <w:color w:val="000000" w:themeColor="text1"/>
                <w:sz w:val="28"/>
                <w:szCs w:val="28"/>
              </w:rPr>
              <w:t>9</w:t>
            </w:r>
            <w:r w:rsidRPr="009E54F2">
              <w:rPr>
                <w:rStyle w:val="611pt"/>
                <w:rFonts w:ascii="Liberation Serif" w:eastAsia="Calibri" w:hAnsi="Liberation Serif" w:cs="Liberation Serif"/>
                <w:b/>
                <w:color w:val="000000" w:themeColor="text1"/>
                <w:sz w:val="28"/>
                <w:szCs w:val="28"/>
              </w:rPr>
              <w:t>.Предоставление региональной поддержки молодым семьям на улучшение жилищных условий.</w:t>
            </w:r>
          </w:p>
          <w:p w:rsidR="007C3BE0" w:rsidRPr="009E54F2" w:rsidRDefault="007C3BE0" w:rsidP="007C3BE0">
            <w:pPr>
              <w:widowControl w:val="0"/>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 xml:space="preserve">Цель: </w:t>
            </w:r>
            <w:r w:rsidRPr="009E54F2">
              <w:rPr>
                <w:rFonts w:ascii="Liberation Serif" w:hAnsi="Liberation Serif" w:cs="Liberation Serif"/>
                <w:color w:val="000000" w:themeColor="text1"/>
                <w:sz w:val="28"/>
                <w:szCs w:val="28"/>
              </w:rPr>
              <w:t>Предоставление региональных социальных выплат молодым семьям на улучшение жилищных условий</w:t>
            </w:r>
          </w:p>
          <w:p w:rsidR="00212712" w:rsidRPr="009E54F2" w:rsidRDefault="007C3BE0" w:rsidP="00D350BA">
            <w:pPr>
              <w:widowControl w:val="0"/>
              <w:jc w:val="both"/>
              <w:rPr>
                <w:rFonts w:ascii="Liberation Serif" w:eastAsia="Calibri" w:hAnsi="Liberation Serif" w:cs="Liberation Serif"/>
                <w:color w:val="000000" w:themeColor="text1"/>
                <w:sz w:val="28"/>
                <w:szCs w:val="28"/>
                <w:shd w:val="clear" w:color="auto" w:fill="FFFFFF"/>
              </w:rPr>
            </w:pPr>
            <w:r w:rsidRPr="009E54F2">
              <w:rPr>
                <w:rStyle w:val="611pt"/>
                <w:rFonts w:ascii="Liberation Serif" w:eastAsia="Calibri" w:hAnsi="Liberation Serif" w:cs="Liberation Serif"/>
                <w:color w:val="000000" w:themeColor="text1"/>
                <w:sz w:val="28"/>
                <w:szCs w:val="28"/>
              </w:rPr>
              <w:t xml:space="preserve">Задача: </w:t>
            </w:r>
            <w:r w:rsidRPr="009E54F2">
              <w:rPr>
                <w:rFonts w:ascii="Liberation Serif" w:hAnsi="Liberation Serif" w:cs="Liberation Serif"/>
                <w:color w:val="000000" w:themeColor="text1"/>
                <w:sz w:val="28"/>
                <w:szCs w:val="28"/>
              </w:rPr>
              <w:t>Предоставление региональных социальных выплат молодым семьям на улучшение жилищных условий</w:t>
            </w:r>
          </w:p>
        </w:tc>
      </w:tr>
      <w:tr w:rsidR="00F136BC" w:rsidRPr="009E54F2" w:rsidTr="009428E1">
        <w:trPr>
          <w:trHeight w:val="600"/>
          <w:tblCellSpacing w:w="5" w:type="nil"/>
        </w:trPr>
        <w:tc>
          <w:tcPr>
            <w:tcW w:w="3176"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lastRenderedPageBreak/>
              <w:t xml:space="preserve">Перечень подпрограмм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муниципальной программы        </w:t>
            </w:r>
          </w:p>
          <w:p w:rsidR="00905052" w:rsidRPr="009E54F2" w:rsidRDefault="00905052" w:rsidP="008300E4">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 их наличии) </w:t>
            </w:r>
          </w:p>
        </w:tc>
        <w:tc>
          <w:tcPr>
            <w:tcW w:w="6378" w:type="dxa"/>
            <w:tcBorders>
              <w:left w:val="single" w:sz="8" w:space="0" w:color="auto"/>
              <w:bottom w:val="single" w:sz="8" w:space="0" w:color="auto"/>
              <w:right w:val="single" w:sz="8" w:space="0" w:color="auto"/>
            </w:tcBorders>
          </w:tcPr>
          <w:p w:rsidR="00905052" w:rsidRPr="009E54F2" w:rsidRDefault="0090505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1.Стимулирование развития инфраструктуры Камышловского городского округа</w:t>
            </w:r>
          </w:p>
          <w:p w:rsidR="009E54F2" w:rsidRPr="009E54F2" w:rsidRDefault="009E54F2" w:rsidP="009E54F2">
            <w:pPr>
              <w:widowControl w:val="0"/>
              <w:jc w:val="both"/>
              <w:rPr>
                <w:rStyle w:val="611pt"/>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2.</w:t>
            </w:r>
            <w:r w:rsidRPr="009E54F2">
              <w:rPr>
                <w:rStyle w:val="611pt"/>
                <w:rFonts w:ascii="Liberation Serif" w:eastAsia="Calibri" w:hAnsi="Liberation Serif" w:cs="Liberation Serif"/>
                <w:color w:val="000000" w:themeColor="text1"/>
                <w:sz w:val="28"/>
                <w:szCs w:val="28"/>
              </w:rPr>
              <w:t xml:space="preserve"> Развитие транспортного комплекса на территории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w:t>
            </w:r>
            <w:r w:rsidR="00905052" w:rsidRPr="009E54F2">
              <w:rPr>
                <w:rFonts w:ascii="Liberation Serif" w:hAnsi="Liberation Serif" w:cs="Liberation Serif"/>
                <w:color w:val="000000" w:themeColor="text1"/>
                <w:sz w:val="28"/>
                <w:szCs w:val="28"/>
              </w:rPr>
              <w:t>. Развитие жилищно-коммунального хозяйства и повышение энергетической эффективности Камышловского городского округа</w:t>
            </w:r>
          </w:p>
          <w:p w:rsidR="009E54F2" w:rsidRPr="009E54F2" w:rsidRDefault="006D42AA" w:rsidP="00461415">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9E54F2" w:rsidRPr="009E54F2">
              <w:rPr>
                <w:rFonts w:ascii="Liberation Serif" w:hAnsi="Liberation Serif" w:cs="Liberation Serif"/>
                <w:color w:val="000000" w:themeColor="text1"/>
                <w:sz w:val="28"/>
                <w:szCs w:val="28"/>
              </w:rPr>
              <w:t>Развитие газификации на территории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w:t>
            </w:r>
            <w:r w:rsidR="00461415" w:rsidRPr="009E54F2">
              <w:rPr>
                <w:rFonts w:ascii="Liberation Serif" w:hAnsi="Liberation Serif" w:cs="Liberation Serif"/>
                <w:color w:val="000000" w:themeColor="text1"/>
                <w:sz w:val="28"/>
                <w:szCs w:val="28"/>
              </w:rPr>
              <w:t>.</w:t>
            </w:r>
            <w:r w:rsidR="00905052" w:rsidRPr="009E54F2">
              <w:rPr>
                <w:rFonts w:ascii="Liberation Serif" w:hAnsi="Liberation Serif" w:cs="Liberation Serif"/>
                <w:color w:val="000000" w:themeColor="text1"/>
                <w:sz w:val="28"/>
                <w:szCs w:val="28"/>
              </w:rPr>
              <w:t>Благоустройство и озеленение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6</w:t>
            </w:r>
            <w:r w:rsidR="00905052" w:rsidRPr="009E54F2">
              <w:rPr>
                <w:rFonts w:ascii="Liberation Serif" w:hAnsi="Liberation Serif" w:cs="Liberation Serif"/>
                <w:color w:val="000000" w:themeColor="text1"/>
                <w:sz w:val="28"/>
                <w:szCs w:val="28"/>
              </w:rPr>
              <w:t>.Охрана окружающей среды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7</w:t>
            </w:r>
            <w:r w:rsidR="00B01043" w:rsidRPr="009E54F2">
              <w:rPr>
                <w:rFonts w:ascii="Liberation Serif" w:hAnsi="Liberation Serif" w:cs="Liberation Serif"/>
                <w:color w:val="000000" w:themeColor="text1"/>
                <w:sz w:val="28"/>
                <w:szCs w:val="28"/>
              </w:rPr>
              <w:t>.О</w:t>
            </w:r>
            <w:r w:rsidR="00905052" w:rsidRPr="009E54F2">
              <w:rPr>
                <w:rFonts w:ascii="Liberation Serif" w:hAnsi="Liberation Serif" w:cs="Liberation Serif"/>
                <w:color w:val="000000" w:themeColor="text1"/>
                <w:sz w:val="28"/>
                <w:szCs w:val="28"/>
              </w:rPr>
              <w:t>беспечение мероприятий по повышению безопасности дорожного движения на территории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8</w:t>
            </w:r>
            <w:r w:rsidR="00905052" w:rsidRPr="009E54F2">
              <w:rPr>
                <w:rFonts w:ascii="Liberation Serif" w:hAnsi="Liberation Serif" w:cs="Liberation Serif"/>
                <w:color w:val="000000" w:themeColor="text1"/>
                <w:sz w:val="28"/>
                <w:szCs w:val="28"/>
              </w:rPr>
              <w:t>. Социальная поддержка отдельных категорий граждан на территории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9</w:t>
            </w:r>
            <w:r w:rsidR="00905052" w:rsidRPr="009E54F2">
              <w:rPr>
                <w:rFonts w:ascii="Liberation Serif" w:hAnsi="Liberation Serif" w:cs="Liberation Serif"/>
                <w:color w:val="000000" w:themeColor="text1"/>
                <w:sz w:val="28"/>
                <w:szCs w:val="28"/>
              </w:rPr>
              <w:t>. Развитие малого и среднего предпринимательства на территории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10</w:t>
            </w:r>
            <w:r w:rsidR="00905052" w:rsidRPr="009E54F2">
              <w:rPr>
                <w:rFonts w:ascii="Liberation Serif" w:hAnsi="Liberation Serif" w:cs="Liberation Serif"/>
                <w:color w:val="000000" w:themeColor="text1"/>
                <w:sz w:val="28"/>
                <w:szCs w:val="28"/>
              </w:rPr>
              <w:t>.Обеспечение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905052" w:rsidRPr="009E54F2" w:rsidRDefault="009E54F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11</w:t>
            </w:r>
            <w:r w:rsidR="00905052" w:rsidRPr="009E54F2">
              <w:rPr>
                <w:rFonts w:ascii="Liberation Serif" w:hAnsi="Liberation Serif" w:cs="Liberation Serif"/>
                <w:color w:val="000000" w:themeColor="text1"/>
                <w:sz w:val="28"/>
                <w:szCs w:val="28"/>
              </w:rPr>
              <w:t>.Пожарная безопасность на территории Камышловского городского округа</w:t>
            </w:r>
          </w:p>
          <w:p w:rsidR="00905052" w:rsidRPr="009E54F2" w:rsidRDefault="00B01043"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9E54F2" w:rsidRPr="009E54F2">
              <w:rPr>
                <w:rFonts w:ascii="Liberation Serif" w:hAnsi="Liberation Serif" w:cs="Liberation Serif"/>
                <w:color w:val="000000" w:themeColor="text1"/>
                <w:sz w:val="28"/>
                <w:szCs w:val="28"/>
              </w:rPr>
              <w:t>2</w:t>
            </w:r>
            <w:r w:rsidR="00905052" w:rsidRPr="009E54F2">
              <w:rPr>
                <w:rFonts w:ascii="Liberation Serif" w:hAnsi="Liberation Serif" w:cs="Liberation Serif"/>
                <w:color w:val="000000" w:themeColor="text1"/>
                <w:sz w:val="28"/>
                <w:szCs w:val="28"/>
              </w:rPr>
              <w:t>.Обеспечение общественной безопасности на территории Камышловского городского округа</w:t>
            </w:r>
          </w:p>
          <w:p w:rsidR="00905052" w:rsidRPr="009E54F2" w:rsidRDefault="0090505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9E54F2" w:rsidRPr="009E54F2">
              <w:rPr>
                <w:rFonts w:ascii="Liberation Serif" w:hAnsi="Liberation Serif" w:cs="Liberation Serif"/>
                <w:color w:val="000000" w:themeColor="text1"/>
                <w:sz w:val="28"/>
                <w:szCs w:val="28"/>
              </w:rPr>
              <w:t>3</w:t>
            </w:r>
            <w:r w:rsidR="00244D01" w:rsidRPr="009E54F2">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Обеспечение деятельности по комплектованию, учету, хранению и использованию архивных документов</w:t>
            </w:r>
          </w:p>
          <w:p w:rsidR="00905052" w:rsidRPr="009E54F2" w:rsidRDefault="00B01043"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9E54F2" w:rsidRPr="009E54F2">
              <w:rPr>
                <w:rFonts w:ascii="Liberation Serif" w:hAnsi="Liberation Serif" w:cs="Liberation Serif"/>
                <w:color w:val="000000" w:themeColor="text1"/>
                <w:sz w:val="28"/>
                <w:szCs w:val="28"/>
              </w:rPr>
              <w:t>4</w:t>
            </w:r>
            <w:r w:rsidR="00905052" w:rsidRPr="009E54F2">
              <w:rPr>
                <w:rFonts w:ascii="Liberation Serif" w:hAnsi="Liberation Serif" w:cs="Liberation Serif"/>
                <w:color w:val="000000" w:themeColor="text1"/>
                <w:sz w:val="28"/>
                <w:szCs w:val="28"/>
              </w:rPr>
              <w:t xml:space="preserve">.Информационное обеспечение деятельности </w:t>
            </w:r>
            <w:r w:rsidR="00CB54B1" w:rsidRPr="009E54F2">
              <w:rPr>
                <w:rFonts w:ascii="Liberation Serif" w:hAnsi="Liberation Serif" w:cs="Liberation Serif"/>
                <w:color w:val="000000" w:themeColor="text1"/>
                <w:sz w:val="28"/>
                <w:szCs w:val="28"/>
              </w:rPr>
              <w:t>органов местного самоуправления</w:t>
            </w:r>
            <w:r w:rsidR="00905052" w:rsidRPr="009E54F2">
              <w:rPr>
                <w:rFonts w:ascii="Liberation Serif" w:hAnsi="Liberation Serif" w:cs="Liberation Serif"/>
                <w:color w:val="000000" w:themeColor="text1"/>
                <w:sz w:val="28"/>
                <w:szCs w:val="28"/>
              </w:rPr>
              <w:t xml:space="preserve"> Камышловского городского округа</w:t>
            </w:r>
          </w:p>
          <w:p w:rsidR="00905052" w:rsidRPr="009E54F2" w:rsidRDefault="00B01043"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9E54F2" w:rsidRPr="009E54F2">
              <w:rPr>
                <w:rFonts w:ascii="Liberation Serif" w:hAnsi="Liberation Serif" w:cs="Liberation Serif"/>
                <w:color w:val="000000" w:themeColor="text1"/>
                <w:sz w:val="28"/>
                <w:szCs w:val="28"/>
              </w:rPr>
              <w:t>5</w:t>
            </w:r>
            <w:r w:rsidR="00905052" w:rsidRPr="009E54F2">
              <w:rPr>
                <w:rFonts w:ascii="Liberation Serif" w:hAnsi="Liberation Serif" w:cs="Liberation Serif"/>
                <w:color w:val="000000" w:themeColor="text1"/>
                <w:sz w:val="28"/>
                <w:szCs w:val="28"/>
              </w:rPr>
              <w:t xml:space="preserve">.Обеспечение реализации мероприятий муниципальной программы «Развитие социально-экономического комплекса Камышловского городского округа </w:t>
            </w:r>
            <w:r w:rsidR="00984EBA" w:rsidRPr="009E54F2">
              <w:rPr>
                <w:rFonts w:ascii="Liberation Serif" w:hAnsi="Liberation Serif" w:cs="Liberation Serif"/>
                <w:color w:val="000000" w:themeColor="text1"/>
                <w:sz w:val="28"/>
                <w:szCs w:val="28"/>
              </w:rPr>
              <w:t>на 2021-</w:t>
            </w:r>
            <w:r w:rsidR="00905052" w:rsidRPr="009E54F2">
              <w:rPr>
                <w:rFonts w:ascii="Liberation Serif" w:hAnsi="Liberation Serif" w:cs="Liberation Serif"/>
                <w:color w:val="000000" w:themeColor="text1"/>
                <w:sz w:val="28"/>
                <w:szCs w:val="28"/>
              </w:rPr>
              <w:t xml:space="preserve"> 2027 год</w:t>
            </w:r>
            <w:r w:rsidR="00984EBA" w:rsidRPr="009E54F2">
              <w:rPr>
                <w:rFonts w:ascii="Liberation Serif" w:hAnsi="Liberation Serif" w:cs="Liberation Serif"/>
                <w:color w:val="000000" w:themeColor="text1"/>
                <w:sz w:val="28"/>
                <w:szCs w:val="28"/>
              </w:rPr>
              <w:t>ы</w:t>
            </w:r>
            <w:r w:rsidR="00905052" w:rsidRPr="009E54F2">
              <w:rPr>
                <w:rFonts w:ascii="Liberation Serif" w:hAnsi="Liberation Serif" w:cs="Liberation Serif"/>
                <w:color w:val="000000" w:themeColor="text1"/>
                <w:sz w:val="28"/>
                <w:szCs w:val="28"/>
              </w:rPr>
              <w:t>»</w:t>
            </w:r>
          </w:p>
          <w:p w:rsidR="00905052" w:rsidRPr="009E54F2" w:rsidRDefault="00905052" w:rsidP="00461415">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9E54F2" w:rsidRPr="009E54F2">
              <w:rPr>
                <w:rFonts w:ascii="Liberation Serif" w:hAnsi="Liberation Serif" w:cs="Liberation Serif"/>
                <w:color w:val="000000" w:themeColor="text1"/>
                <w:sz w:val="28"/>
                <w:szCs w:val="28"/>
              </w:rPr>
              <w:t>6</w:t>
            </w:r>
            <w:r w:rsidRPr="009E54F2">
              <w:rPr>
                <w:rFonts w:ascii="Liberation Serif" w:hAnsi="Liberation Serif" w:cs="Liberation Serif"/>
                <w:color w:val="000000" w:themeColor="text1"/>
                <w:sz w:val="28"/>
                <w:szCs w:val="28"/>
              </w:rPr>
              <w:t>. Ремонт муниципального жилого фонда на территории Камышловского городского округа</w:t>
            </w:r>
          </w:p>
          <w:p w:rsidR="00A74016" w:rsidRPr="009E54F2" w:rsidRDefault="00A74016" w:rsidP="00A74016">
            <w:pPr>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1</w:t>
            </w:r>
            <w:r w:rsidR="009E54F2" w:rsidRPr="009E54F2">
              <w:rPr>
                <w:rStyle w:val="611pt"/>
                <w:rFonts w:ascii="Liberation Serif" w:eastAsia="Calibri" w:hAnsi="Liberation Serif" w:cs="Liberation Serif"/>
                <w:color w:val="000000" w:themeColor="text1"/>
                <w:sz w:val="28"/>
                <w:szCs w:val="28"/>
              </w:rPr>
              <w:t>7</w:t>
            </w:r>
            <w:r w:rsidRPr="009E54F2">
              <w:rPr>
                <w:rStyle w:val="611pt"/>
                <w:rFonts w:ascii="Liberation Serif" w:eastAsia="Calibri" w:hAnsi="Liberation Serif" w:cs="Liberation Serif"/>
                <w:color w:val="000000" w:themeColor="text1"/>
                <w:sz w:val="28"/>
                <w:szCs w:val="28"/>
              </w:rPr>
              <w:t>.Переселение граждан на территории Камышловского городского округа из аварийного жилищного фонда</w:t>
            </w:r>
          </w:p>
          <w:p w:rsidR="00905052" w:rsidRPr="009E54F2" w:rsidRDefault="00905052" w:rsidP="00B01043">
            <w:pPr>
              <w:jc w:val="both"/>
              <w:rPr>
                <w:rStyle w:val="611pt"/>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9E54F2" w:rsidRPr="009E54F2">
              <w:rPr>
                <w:rFonts w:ascii="Liberation Serif" w:hAnsi="Liberation Serif" w:cs="Liberation Serif"/>
                <w:color w:val="000000" w:themeColor="text1"/>
                <w:sz w:val="28"/>
                <w:szCs w:val="28"/>
              </w:rPr>
              <w:t>8</w:t>
            </w:r>
            <w:r w:rsidRPr="009E54F2">
              <w:rPr>
                <w:rFonts w:ascii="Liberation Serif" w:hAnsi="Liberation Serif" w:cs="Liberation Serif"/>
                <w:color w:val="000000" w:themeColor="text1"/>
                <w:sz w:val="28"/>
                <w:szCs w:val="28"/>
              </w:rPr>
              <w:t>.</w:t>
            </w:r>
            <w:r w:rsidRPr="009E54F2">
              <w:rPr>
                <w:rStyle w:val="611pt"/>
                <w:rFonts w:ascii="Liberation Serif" w:eastAsia="Calibri" w:hAnsi="Liberation Serif" w:cs="Liberation Serif"/>
                <w:color w:val="000000" w:themeColor="text1"/>
                <w:sz w:val="28"/>
                <w:szCs w:val="28"/>
              </w:rPr>
              <w:t xml:space="preserve"> Обеспечение жильем молодых семей</w:t>
            </w:r>
          </w:p>
          <w:p w:rsidR="008D287C" w:rsidRPr="009E54F2" w:rsidRDefault="00072AE1" w:rsidP="009E54F2">
            <w:pPr>
              <w:jc w:val="both"/>
              <w:rPr>
                <w:rFonts w:ascii="Liberation Serif"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1</w:t>
            </w:r>
            <w:r w:rsidR="009E54F2" w:rsidRPr="009E54F2">
              <w:rPr>
                <w:rStyle w:val="611pt"/>
                <w:rFonts w:ascii="Liberation Serif" w:eastAsia="Calibri" w:hAnsi="Liberation Serif" w:cs="Liberation Serif"/>
                <w:color w:val="000000" w:themeColor="text1"/>
                <w:sz w:val="28"/>
                <w:szCs w:val="28"/>
              </w:rPr>
              <w:t>9</w:t>
            </w:r>
            <w:r w:rsidRPr="009E54F2">
              <w:rPr>
                <w:rStyle w:val="611pt"/>
                <w:rFonts w:ascii="Liberation Serif" w:eastAsia="Calibri" w:hAnsi="Liberation Serif" w:cs="Liberation Serif"/>
                <w:color w:val="000000" w:themeColor="text1"/>
                <w:sz w:val="28"/>
                <w:szCs w:val="28"/>
              </w:rPr>
              <w:t>.Предоставление</w:t>
            </w:r>
            <w:r w:rsidR="00A74016" w:rsidRPr="009E54F2">
              <w:rPr>
                <w:rStyle w:val="611pt"/>
                <w:rFonts w:ascii="Liberation Serif" w:eastAsia="Calibri" w:hAnsi="Liberation Serif" w:cs="Liberation Serif"/>
                <w:color w:val="000000" w:themeColor="text1"/>
                <w:sz w:val="28"/>
                <w:szCs w:val="28"/>
              </w:rPr>
              <w:t xml:space="preserve"> региональной поддержки молодым семьям на улучшение жилищных условий</w:t>
            </w:r>
          </w:p>
        </w:tc>
      </w:tr>
      <w:tr w:rsidR="00F136BC" w:rsidRPr="009E54F2" w:rsidTr="009428E1">
        <w:trPr>
          <w:trHeight w:val="600"/>
          <w:tblCellSpacing w:w="5" w:type="nil"/>
        </w:trPr>
        <w:tc>
          <w:tcPr>
            <w:tcW w:w="3176"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Перечень основных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целевых показателей              </w:t>
            </w:r>
          </w:p>
          <w:p w:rsidR="00905052" w:rsidRPr="009E54F2" w:rsidRDefault="00905052" w:rsidP="00A47607">
            <w:pPr>
              <w:widowControl w:val="0"/>
              <w:rPr>
                <w:rFonts w:ascii="Liberation Serif" w:hAnsi="Liberation Serif" w:cs="Liberation Serif"/>
                <w:color w:val="000000" w:themeColor="text1"/>
                <w:sz w:val="28"/>
                <w:szCs w:val="28"/>
                <w:highlight w:val="yellow"/>
              </w:rPr>
            </w:pPr>
            <w:r w:rsidRPr="009E54F2">
              <w:rPr>
                <w:rFonts w:ascii="Liberation Serif" w:hAnsi="Liberation Serif" w:cs="Liberation Serif"/>
                <w:color w:val="000000" w:themeColor="text1"/>
                <w:sz w:val="28"/>
                <w:szCs w:val="28"/>
              </w:rPr>
              <w:t xml:space="preserve">муниципальной программы        </w:t>
            </w:r>
          </w:p>
        </w:tc>
        <w:tc>
          <w:tcPr>
            <w:tcW w:w="6378" w:type="dxa"/>
            <w:tcBorders>
              <w:left w:val="single" w:sz="8" w:space="0" w:color="auto"/>
              <w:bottom w:val="single" w:sz="8" w:space="0" w:color="auto"/>
              <w:right w:val="single" w:sz="8" w:space="0" w:color="auto"/>
            </w:tcBorders>
          </w:tcPr>
          <w:p w:rsidR="00905052" w:rsidRPr="009E54F2" w:rsidRDefault="00905052" w:rsidP="00E72EA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r w:rsidR="00E72EA0" w:rsidRPr="009E54F2">
              <w:rPr>
                <w:rFonts w:ascii="Liberation Serif" w:hAnsi="Liberation Serif" w:cs="Liberation Serif"/>
                <w:color w:val="000000" w:themeColor="text1"/>
                <w:sz w:val="28"/>
                <w:szCs w:val="28"/>
              </w:rPr>
              <w:t xml:space="preserve"> Площадь территорий, предназначенных для развития жилищного строительства, на которые утверждены проекты планировки</w:t>
            </w:r>
            <w:r w:rsidRPr="009E54F2">
              <w:rPr>
                <w:rFonts w:ascii="Liberation Serif" w:hAnsi="Liberation Serif" w:cs="Liberation Serif"/>
                <w:color w:val="000000" w:themeColor="text1"/>
                <w:sz w:val="28"/>
                <w:szCs w:val="28"/>
              </w:rPr>
              <w:t xml:space="preserve">. </w:t>
            </w:r>
          </w:p>
          <w:p w:rsidR="00905052" w:rsidRPr="009E54F2" w:rsidRDefault="00905052" w:rsidP="00E72EA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2.Площадь введенного жилья на территории Камышловского городского округа.</w:t>
            </w:r>
          </w:p>
          <w:p w:rsidR="00905052" w:rsidRPr="009E54F2" w:rsidRDefault="00905052" w:rsidP="00E72EA0">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w:t>
            </w:r>
          </w:p>
          <w:p w:rsidR="00905052" w:rsidRPr="009E54F2" w:rsidRDefault="00E72EA0" w:rsidP="00E72EA0">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w:t>
            </w:r>
            <w:r w:rsidR="00905052" w:rsidRPr="009E54F2">
              <w:rPr>
                <w:rFonts w:ascii="Liberation Serif" w:hAnsi="Liberation Serif" w:cs="Liberation Serif"/>
                <w:color w:val="000000" w:themeColor="text1"/>
                <w:sz w:val="28"/>
                <w:szCs w:val="28"/>
              </w:rPr>
              <w:t>.Подготовка инвестиционных программ и разработка проектно-сметной документации на объекты капитального строительства (в т.ч. экспертиза сметной документации).</w:t>
            </w:r>
          </w:p>
          <w:p w:rsidR="00E72EA0" w:rsidRDefault="00E72EA0" w:rsidP="00E72EA0">
            <w:pPr>
              <w:pStyle w:val="ConsPlusCell"/>
              <w:widowControl/>
              <w:jc w:val="both"/>
              <w:rPr>
                <w:rFonts w:ascii="Liberation Serif" w:hAnsi="Liberation Serif" w:cs="Liberation Serif"/>
                <w:color w:val="000000" w:themeColor="text1"/>
                <w:spacing w:val="-2"/>
              </w:rPr>
            </w:pPr>
            <w:r w:rsidRPr="009E54F2">
              <w:rPr>
                <w:rFonts w:ascii="Liberation Serif" w:hAnsi="Liberation Serif" w:cs="Liberation Serif"/>
                <w:color w:val="000000" w:themeColor="text1"/>
              </w:rPr>
              <w:t>5</w:t>
            </w:r>
            <w:r w:rsidR="00905052" w:rsidRPr="009E54F2">
              <w:rPr>
                <w:rFonts w:ascii="Liberation Serif" w:hAnsi="Liberation Serif" w:cs="Liberation Serif"/>
                <w:color w:val="000000" w:themeColor="text1"/>
              </w:rPr>
              <w:t>.</w:t>
            </w:r>
            <w:r w:rsidRPr="009E54F2">
              <w:rPr>
                <w:rFonts w:ascii="Liberation Serif" w:hAnsi="Liberation Serif" w:cs="Liberation Serif"/>
                <w:color w:val="000000" w:themeColor="text1"/>
                <w:spacing w:val="-2"/>
              </w:rPr>
              <w:t>Обеспеченность актуализированными документами территориального планирования и градостроительного зонирования</w:t>
            </w:r>
            <w:r w:rsidR="001B32C7" w:rsidRPr="009E54F2">
              <w:rPr>
                <w:rFonts w:ascii="Liberation Serif" w:hAnsi="Liberation Serif" w:cs="Liberation Serif"/>
                <w:color w:val="000000" w:themeColor="text1"/>
                <w:spacing w:val="-2"/>
              </w:rPr>
              <w:t>.</w:t>
            </w:r>
          </w:p>
          <w:p w:rsidR="00CB7287" w:rsidRDefault="006D42AA" w:rsidP="00E72EA0">
            <w:pPr>
              <w:pStyle w:val="ConsPlusCell"/>
              <w:widowControl/>
              <w:jc w:val="both"/>
              <w:rPr>
                <w:rFonts w:ascii="Liberation Serif" w:hAnsi="Liberation Serif" w:cs="Liberation Serif"/>
                <w:color w:val="000000" w:themeColor="text1"/>
                <w:spacing w:val="-2"/>
              </w:rPr>
            </w:pPr>
            <w:r>
              <w:rPr>
                <w:rFonts w:ascii="Liberation Serif" w:hAnsi="Liberation Serif" w:cs="Liberation Serif"/>
                <w:color w:val="000000" w:themeColor="text1"/>
                <w:spacing w:val="-2"/>
              </w:rPr>
              <w:t>6</w:t>
            </w:r>
            <w:r w:rsidR="00CB7287" w:rsidRPr="006D42AA">
              <w:rPr>
                <w:rFonts w:ascii="Liberation Serif" w:hAnsi="Liberation Serif" w:cs="Liberation Serif"/>
                <w:color w:val="000000" w:themeColor="text1"/>
                <w:spacing w:val="-2"/>
              </w:rPr>
              <w:t>. Подготовка проектной документации.</w:t>
            </w:r>
          </w:p>
          <w:p w:rsidR="00D350BA" w:rsidRDefault="006D42AA" w:rsidP="00E72EA0">
            <w:pPr>
              <w:pStyle w:val="ConsPlusCell"/>
              <w:widowControl/>
              <w:jc w:val="both"/>
              <w:rPr>
                <w:rFonts w:ascii="Liberation Serif" w:hAnsi="Liberation Serif" w:cs="Liberation Serif"/>
                <w:color w:val="000000" w:themeColor="text1"/>
                <w:spacing w:val="-2"/>
              </w:rPr>
            </w:pPr>
            <w:r>
              <w:rPr>
                <w:rFonts w:ascii="Liberation Serif" w:hAnsi="Liberation Serif" w:cs="Liberation Serif"/>
                <w:color w:val="000000" w:themeColor="text1"/>
                <w:spacing w:val="-2"/>
              </w:rPr>
              <w:t>7</w:t>
            </w:r>
            <w:r w:rsidR="00D350BA">
              <w:rPr>
                <w:rFonts w:ascii="Liberation Serif" w:hAnsi="Liberation Serif" w:cs="Liberation Serif"/>
                <w:color w:val="000000" w:themeColor="text1"/>
                <w:spacing w:val="-2"/>
              </w:rPr>
              <w:t>.Количество муниципальных маршрутов</w:t>
            </w:r>
          </w:p>
          <w:p w:rsidR="00D350BA" w:rsidRPr="009E54F2" w:rsidRDefault="006D42AA" w:rsidP="00E72EA0">
            <w:pPr>
              <w:pStyle w:val="ConsPlusCell"/>
              <w:widowControl/>
              <w:jc w:val="both"/>
              <w:rPr>
                <w:rFonts w:ascii="Liberation Serif" w:hAnsi="Liberation Serif" w:cs="Liberation Serif"/>
                <w:color w:val="000000" w:themeColor="text1"/>
              </w:rPr>
            </w:pPr>
            <w:r>
              <w:rPr>
                <w:rFonts w:ascii="Liberation Serif" w:hAnsi="Liberation Serif" w:cs="Liberation Serif"/>
                <w:color w:val="000000" w:themeColor="text1"/>
                <w:spacing w:val="-2"/>
              </w:rPr>
              <w:t>8</w:t>
            </w:r>
            <w:r w:rsidR="00D350BA">
              <w:rPr>
                <w:rFonts w:ascii="Liberation Serif" w:hAnsi="Liberation Serif" w:cs="Liberation Serif"/>
                <w:color w:val="000000" w:themeColor="text1"/>
                <w:spacing w:val="-2"/>
              </w:rPr>
              <w:t xml:space="preserve">.Объем финансирования для обеспечения нормативов Социального стандарта транспортного обслуживания. </w:t>
            </w:r>
          </w:p>
          <w:p w:rsidR="00905052" w:rsidRDefault="006D42AA" w:rsidP="00E72EA0">
            <w:pPr>
              <w:pStyle w:val="ConsPlusCell"/>
              <w:widowControl/>
              <w:jc w:val="both"/>
              <w:rPr>
                <w:rFonts w:ascii="Liberation Serif" w:hAnsi="Liberation Serif" w:cs="Liberation Serif"/>
                <w:color w:val="000000" w:themeColor="text1"/>
              </w:rPr>
            </w:pPr>
            <w:r>
              <w:rPr>
                <w:rFonts w:ascii="Liberation Serif" w:hAnsi="Liberation Serif" w:cs="Liberation Serif"/>
                <w:color w:val="000000" w:themeColor="text1"/>
              </w:rPr>
              <w:t>9</w:t>
            </w:r>
            <w:r w:rsidR="00E72EA0" w:rsidRPr="00D350BA">
              <w:rPr>
                <w:rFonts w:ascii="Liberation Serif" w:hAnsi="Liberation Serif" w:cs="Liberation Serif"/>
                <w:color w:val="000000" w:themeColor="text1"/>
              </w:rPr>
              <w:t>.</w:t>
            </w:r>
            <w:r w:rsidR="00905052" w:rsidRPr="009E54F2">
              <w:rPr>
                <w:rFonts w:ascii="Liberation Serif" w:hAnsi="Liberation Serif" w:cs="Liberation Serif"/>
                <w:color w:val="000000" w:themeColor="text1"/>
              </w:rPr>
              <w:t>Протяженность отремонтированных (модернизированных) инженерных сетей</w:t>
            </w:r>
            <w:r w:rsidR="001B32C7" w:rsidRPr="009E54F2">
              <w:rPr>
                <w:rFonts w:ascii="Liberation Serif" w:hAnsi="Liberation Serif" w:cs="Liberation Serif"/>
                <w:color w:val="000000" w:themeColor="text1"/>
              </w:rPr>
              <w:t xml:space="preserve">, объектов </w:t>
            </w:r>
            <w:r w:rsidR="00EC0B87">
              <w:rPr>
                <w:rFonts w:ascii="Liberation Serif" w:hAnsi="Liberation Serif" w:cs="Liberation Serif"/>
                <w:color w:val="000000" w:themeColor="text1"/>
              </w:rPr>
              <w:t>организации коммунального комплекса</w:t>
            </w:r>
            <w:r w:rsidR="001B32C7" w:rsidRPr="009E54F2">
              <w:rPr>
                <w:rFonts w:ascii="Liberation Serif" w:hAnsi="Liberation Serif" w:cs="Liberation Serif"/>
                <w:color w:val="000000" w:themeColor="text1"/>
              </w:rPr>
              <w:t>.</w:t>
            </w:r>
          </w:p>
          <w:p w:rsidR="006D42AA" w:rsidRPr="006D42AA" w:rsidRDefault="006D42AA" w:rsidP="006D42AA">
            <w:pPr>
              <w:pStyle w:val="ConsPlusCell"/>
              <w:widowControl/>
              <w:jc w:val="both"/>
              <w:rPr>
                <w:rFonts w:ascii="Liberation Serif" w:hAnsi="Liberation Serif" w:cs="Liberation Serif"/>
              </w:rPr>
            </w:pPr>
            <w:r>
              <w:rPr>
                <w:rFonts w:ascii="Liberation Serif" w:hAnsi="Liberation Serif" w:cs="Liberation Serif"/>
                <w:color w:val="000000" w:themeColor="text1"/>
              </w:rPr>
              <w:t>10.</w:t>
            </w:r>
            <w:r w:rsidRPr="006D42AA">
              <w:rPr>
                <w:rFonts w:ascii="Liberation Serif" w:hAnsi="Liberation Serif" w:cs="Liberation Serif"/>
              </w:rPr>
              <w:t>Количество муниципальных унитарных предприятий, которым предоставлена поддержка (субсидии)</w:t>
            </w:r>
          </w:p>
          <w:p w:rsidR="00D350BA" w:rsidRPr="009E54F2" w:rsidRDefault="006D42AA" w:rsidP="00E72EA0">
            <w:pPr>
              <w:pStyle w:val="ConsPlusCell"/>
              <w:widowControl/>
              <w:jc w:val="both"/>
              <w:rPr>
                <w:rFonts w:ascii="Liberation Serif" w:hAnsi="Liberation Serif" w:cs="Liberation Serif"/>
                <w:color w:val="000000" w:themeColor="text1"/>
              </w:rPr>
            </w:pPr>
            <w:r>
              <w:rPr>
                <w:rFonts w:ascii="Liberation Serif" w:hAnsi="Liberation Serif" w:cs="Liberation Serif"/>
                <w:color w:val="000000" w:themeColor="text1"/>
              </w:rPr>
              <w:t>11</w:t>
            </w:r>
            <w:r w:rsidR="00D350BA">
              <w:rPr>
                <w:rFonts w:ascii="Liberation Serif" w:hAnsi="Liberation Serif" w:cs="Liberation Serif"/>
                <w:color w:val="000000" w:themeColor="text1"/>
              </w:rPr>
              <w:t>.</w:t>
            </w:r>
            <w:r w:rsidR="00D350BA" w:rsidRPr="009E54F2">
              <w:rPr>
                <w:rFonts w:ascii="Liberation Serif" w:hAnsi="Liberation Serif" w:cs="Liberation Serif"/>
                <w:color w:val="000000" w:themeColor="text1"/>
              </w:rPr>
              <w:t>Обеспечение природным газом объектов коммунального комплекса Камышловского городского округа.</w:t>
            </w:r>
          </w:p>
          <w:p w:rsidR="00905052" w:rsidRPr="009E54F2" w:rsidRDefault="006D42AA" w:rsidP="00E72EA0">
            <w:pPr>
              <w:spacing w:line="283" w:lineRule="exact"/>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12</w:t>
            </w:r>
            <w:r w:rsidR="00905052" w:rsidRPr="009E54F2">
              <w:rPr>
                <w:rFonts w:ascii="Liberation Serif" w:hAnsi="Liberation Serif" w:cs="Liberation Serif"/>
                <w:color w:val="000000" w:themeColor="text1"/>
                <w:sz w:val="28"/>
                <w:szCs w:val="28"/>
              </w:rPr>
              <w:t>.</w:t>
            </w:r>
            <w:r w:rsidR="001C3268" w:rsidRPr="009E54F2">
              <w:rPr>
                <w:rFonts w:ascii="Liberation Serif" w:hAnsi="Liberation Serif" w:cs="Liberation Serif"/>
                <w:color w:val="000000" w:themeColor="text1"/>
                <w:sz w:val="28"/>
                <w:szCs w:val="28"/>
              </w:rPr>
              <w:t xml:space="preserve"> </w:t>
            </w:r>
            <w:r w:rsidR="000023B9" w:rsidRPr="009E54F2">
              <w:rPr>
                <w:rFonts w:ascii="Liberation Serif" w:hAnsi="Liberation Serif" w:cs="Liberation Serif"/>
                <w:color w:val="000000" w:themeColor="text1"/>
                <w:sz w:val="28"/>
                <w:szCs w:val="28"/>
              </w:rPr>
              <w:t>К</w:t>
            </w:r>
            <w:r w:rsidR="00905052" w:rsidRPr="009E54F2">
              <w:rPr>
                <w:rFonts w:ascii="Liberation Serif" w:hAnsi="Liberation Serif" w:cs="Liberation Serif"/>
                <w:color w:val="000000" w:themeColor="text1"/>
                <w:sz w:val="28"/>
                <w:szCs w:val="28"/>
              </w:rPr>
              <w:t>оличеств</w:t>
            </w:r>
            <w:r w:rsidR="000023B9" w:rsidRPr="009E54F2">
              <w:rPr>
                <w:rFonts w:ascii="Liberation Serif" w:hAnsi="Liberation Serif" w:cs="Liberation Serif"/>
                <w:color w:val="000000" w:themeColor="text1"/>
                <w:sz w:val="28"/>
                <w:szCs w:val="28"/>
              </w:rPr>
              <w:t>о</w:t>
            </w:r>
            <w:r w:rsidR="00905052" w:rsidRPr="009E54F2">
              <w:rPr>
                <w:rFonts w:ascii="Liberation Serif" w:hAnsi="Liberation Serif" w:cs="Liberation Serif"/>
                <w:color w:val="000000" w:themeColor="text1"/>
                <w:sz w:val="28"/>
                <w:szCs w:val="28"/>
              </w:rPr>
              <w:t xml:space="preserve"> светоточек</w:t>
            </w:r>
            <w:r w:rsidR="00E72EA0" w:rsidRPr="009E54F2">
              <w:rPr>
                <w:rFonts w:ascii="Liberation Serif" w:hAnsi="Liberation Serif" w:cs="Liberation Serif"/>
                <w:color w:val="000000" w:themeColor="text1"/>
                <w:sz w:val="28"/>
                <w:szCs w:val="28"/>
              </w:rPr>
              <w:t>.</w:t>
            </w:r>
          </w:p>
          <w:p w:rsidR="00AB0B8E" w:rsidRPr="00AB0B8E" w:rsidRDefault="00AB0B8E"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6D42AA">
              <w:rPr>
                <w:rFonts w:ascii="Liberation Serif" w:hAnsi="Liberation Serif" w:cs="Liberation Serif"/>
                <w:color w:val="000000" w:themeColor="text1"/>
                <w:sz w:val="28"/>
                <w:szCs w:val="28"/>
              </w:rPr>
              <w:t>3</w:t>
            </w:r>
            <w:r>
              <w:rPr>
                <w:rFonts w:ascii="Liberation Serif" w:hAnsi="Liberation Serif" w:cs="Liberation Serif"/>
                <w:color w:val="000000" w:themeColor="text1"/>
                <w:sz w:val="28"/>
                <w:szCs w:val="28"/>
              </w:rPr>
              <w:t>.</w:t>
            </w:r>
            <w:r>
              <w:rPr>
                <w:rFonts w:ascii="Liberation Serif" w:hAnsi="Liberation Serif" w:cs="Liberation Serif"/>
                <w:sz w:val="24"/>
                <w:szCs w:val="24"/>
              </w:rPr>
              <w:t xml:space="preserve"> </w:t>
            </w:r>
            <w:r w:rsidRPr="00AB0B8E">
              <w:rPr>
                <w:rFonts w:ascii="Liberation Serif" w:hAnsi="Liberation Serif" w:cs="Liberation Serif"/>
                <w:sz w:val="28"/>
                <w:szCs w:val="28"/>
              </w:rPr>
              <w:t>Ремонт мест накопления ТКО</w:t>
            </w:r>
          </w:p>
          <w:p w:rsidR="001B32C7" w:rsidRPr="009E54F2" w:rsidRDefault="001B32C7" w:rsidP="00E72EA0">
            <w:pPr>
              <w:widowControl w:val="0"/>
              <w:jc w:val="both"/>
              <w:rPr>
                <w:rFonts w:ascii="Liberation Serif" w:hAnsi="Liberation Serif" w:cs="Liberation Serif"/>
                <w:color w:val="000000" w:themeColor="text1"/>
                <w:sz w:val="28"/>
                <w:szCs w:val="28"/>
              </w:rPr>
            </w:pPr>
            <w:r w:rsidRPr="00AB0B8E">
              <w:rPr>
                <w:rFonts w:ascii="Liberation Serif" w:hAnsi="Liberation Serif" w:cs="Liberation Serif"/>
                <w:color w:val="000000" w:themeColor="text1"/>
                <w:sz w:val="28"/>
                <w:szCs w:val="28"/>
              </w:rPr>
              <w:t>1</w:t>
            </w:r>
            <w:r w:rsidR="006D42AA">
              <w:rPr>
                <w:rFonts w:ascii="Liberation Serif" w:hAnsi="Liberation Serif" w:cs="Liberation Serif"/>
                <w:color w:val="000000" w:themeColor="text1"/>
                <w:sz w:val="28"/>
                <w:szCs w:val="28"/>
              </w:rPr>
              <w:t>4</w:t>
            </w:r>
            <w:r w:rsidRPr="00AB0B8E">
              <w:rPr>
                <w:rFonts w:ascii="Liberation Serif" w:hAnsi="Liberation Serif" w:cs="Liberation Serif"/>
                <w:color w:val="000000" w:themeColor="text1"/>
                <w:sz w:val="28"/>
                <w:szCs w:val="28"/>
              </w:rPr>
              <w:t>.Создание контейнерных</w:t>
            </w:r>
            <w:r w:rsidRPr="009E54F2">
              <w:rPr>
                <w:rFonts w:ascii="Liberation Serif" w:hAnsi="Liberation Serif" w:cs="Liberation Serif"/>
                <w:color w:val="000000" w:themeColor="text1"/>
                <w:sz w:val="28"/>
                <w:szCs w:val="28"/>
              </w:rPr>
              <w:t xml:space="preserve"> площадок</w:t>
            </w:r>
            <w:r w:rsidR="00AB0B8E">
              <w:rPr>
                <w:rFonts w:ascii="Liberation Serif" w:hAnsi="Liberation Serif" w:cs="Liberation Serif"/>
                <w:color w:val="000000" w:themeColor="text1"/>
                <w:sz w:val="28"/>
                <w:szCs w:val="28"/>
              </w:rPr>
              <w:t xml:space="preserve"> (мест накопления ТКО)</w:t>
            </w:r>
            <w:r w:rsidRPr="009E54F2">
              <w:rPr>
                <w:rFonts w:ascii="Liberation Serif" w:hAnsi="Liberation Serif" w:cs="Liberation Serif"/>
                <w:color w:val="000000" w:themeColor="text1"/>
                <w:sz w:val="28"/>
                <w:szCs w:val="28"/>
              </w:rPr>
              <w:t>.</w:t>
            </w:r>
          </w:p>
          <w:p w:rsidR="00905052" w:rsidRPr="009E54F2" w:rsidRDefault="00AB0B8E"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6D42AA">
              <w:rPr>
                <w:rFonts w:ascii="Liberation Serif" w:hAnsi="Liberation Serif" w:cs="Liberation Serif"/>
                <w:color w:val="000000" w:themeColor="text1"/>
                <w:sz w:val="28"/>
                <w:szCs w:val="28"/>
              </w:rPr>
              <w:t>5</w:t>
            </w:r>
            <w:r w:rsidR="00905052" w:rsidRPr="009E54F2">
              <w:rPr>
                <w:rFonts w:ascii="Liberation Serif" w:hAnsi="Liberation Serif" w:cs="Liberation Serif"/>
                <w:color w:val="000000" w:themeColor="text1"/>
                <w:sz w:val="28"/>
                <w:szCs w:val="28"/>
              </w:rPr>
              <w:t xml:space="preserve">.Количество отловленных </w:t>
            </w:r>
            <w:r w:rsidR="001C3268" w:rsidRPr="009E54F2">
              <w:rPr>
                <w:rFonts w:ascii="Liberation Serif" w:hAnsi="Liberation Serif" w:cs="Liberation Serif"/>
                <w:color w:val="000000" w:themeColor="text1"/>
                <w:sz w:val="28"/>
                <w:szCs w:val="28"/>
              </w:rPr>
              <w:t>животных без владельцев</w:t>
            </w:r>
            <w:r w:rsidR="002836DD">
              <w:rPr>
                <w:rFonts w:ascii="Liberation Serif" w:hAnsi="Liberation Serif" w:cs="Liberation Serif"/>
                <w:color w:val="000000" w:themeColor="text1"/>
                <w:sz w:val="28"/>
                <w:szCs w:val="28"/>
              </w:rPr>
              <w:t>, обитающими на территории Камышловского городского округа</w:t>
            </w:r>
            <w:r w:rsidR="00905052" w:rsidRPr="009E54F2">
              <w:rPr>
                <w:rFonts w:ascii="Liberation Serif" w:hAnsi="Liberation Serif" w:cs="Liberation Serif"/>
                <w:color w:val="000000" w:themeColor="text1"/>
                <w:sz w:val="28"/>
                <w:szCs w:val="28"/>
              </w:rPr>
              <w:t>.</w:t>
            </w:r>
          </w:p>
          <w:p w:rsidR="00905052" w:rsidRPr="009E54F2" w:rsidRDefault="00AB0B8E" w:rsidP="00E72EA0">
            <w:pPr>
              <w:pStyle w:val="ConsPlusCell"/>
              <w:widowControl/>
              <w:jc w:val="both"/>
              <w:rPr>
                <w:rFonts w:ascii="Liberation Serif" w:hAnsi="Liberation Serif" w:cs="Liberation Serif"/>
                <w:color w:val="000000" w:themeColor="text1"/>
              </w:rPr>
            </w:pPr>
            <w:r>
              <w:rPr>
                <w:rFonts w:ascii="Liberation Serif" w:hAnsi="Liberation Serif" w:cs="Liberation Serif"/>
                <w:color w:val="000000" w:themeColor="text1"/>
              </w:rPr>
              <w:t>1</w:t>
            </w:r>
            <w:r w:rsidR="006D42AA">
              <w:rPr>
                <w:rFonts w:ascii="Liberation Serif" w:hAnsi="Liberation Serif" w:cs="Liberation Serif"/>
                <w:color w:val="000000" w:themeColor="text1"/>
              </w:rPr>
              <w:t>6</w:t>
            </w:r>
            <w:r w:rsidR="00905052" w:rsidRPr="009E54F2">
              <w:rPr>
                <w:rFonts w:ascii="Liberation Serif" w:hAnsi="Liberation Serif" w:cs="Liberation Serif"/>
                <w:color w:val="000000" w:themeColor="text1"/>
              </w:rPr>
              <w:t>.Усиление дорожного покрытия от общего количества дорог общего пользования, подлежащих обслуживанию.</w:t>
            </w:r>
          </w:p>
          <w:p w:rsidR="00905052" w:rsidRPr="009E54F2" w:rsidRDefault="00AB0B8E"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6D42AA">
              <w:rPr>
                <w:rFonts w:ascii="Liberation Serif" w:hAnsi="Liberation Serif" w:cs="Liberation Serif"/>
                <w:color w:val="000000" w:themeColor="text1"/>
                <w:sz w:val="28"/>
                <w:szCs w:val="28"/>
              </w:rPr>
              <w:t>7</w:t>
            </w:r>
            <w:r w:rsidR="00905052" w:rsidRPr="009E54F2">
              <w:rPr>
                <w:rFonts w:ascii="Liberation Serif" w:hAnsi="Liberation Serif" w:cs="Liberation Serif"/>
                <w:color w:val="000000" w:themeColor="text1"/>
                <w:sz w:val="28"/>
                <w:szCs w:val="28"/>
              </w:rPr>
              <w:t xml:space="preserve">.Доля </w:t>
            </w:r>
            <w:r w:rsidR="00905052" w:rsidRPr="009E54F2">
              <w:rPr>
                <w:rFonts w:ascii="Liberation Serif" w:eastAsia="Calibri" w:hAnsi="Liberation Serif" w:cs="Liberation Serif"/>
                <w:color w:val="000000" w:themeColor="text1"/>
                <w:sz w:val="28"/>
                <w:szCs w:val="28"/>
              </w:rPr>
              <w:t>усилени</w:t>
            </w:r>
            <w:r w:rsidR="00905052" w:rsidRPr="009E54F2">
              <w:rPr>
                <w:rFonts w:ascii="Liberation Serif" w:hAnsi="Liberation Serif" w:cs="Liberation Serif"/>
                <w:color w:val="000000" w:themeColor="text1"/>
                <w:sz w:val="28"/>
                <w:szCs w:val="28"/>
              </w:rPr>
              <w:t>я</w:t>
            </w:r>
            <w:r w:rsidR="00905052" w:rsidRPr="009E54F2">
              <w:rPr>
                <w:rFonts w:ascii="Liberation Serif" w:eastAsia="Calibri" w:hAnsi="Liberation Serif" w:cs="Liberation Serif"/>
                <w:color w:val="000000" w:themeColor="text1"/>
                <w:sz w:val="28"/>
                <w:szCs w:val="28"/>
              </w:rPr>
              <w:t xml:space="preserve"> дорожного покрытия</w:t>
            </w:r>
            <w:r w:rsidR="00905052" w:rsidRPr="009E54F2">
              <w:rPr>
                <w:rFonts w:ascii="Liberation Serif" w:hAnsi="Liberation Serif" w:cs="Liberation Serif"/>
                <w:color w:val="000000" w:themeColor="text1"/>
                <w:sz w:val="28"/>
                <w:szCs w:val="28"/>
              </w:rPr>
              <w:t xml:space="preserve"> от общего количества дорог общего пользования, подлежащих обслуживанию.</w:t>
            </w:r>
          </w:p>
          <w:p w:rsidR="00905052" w:rsidRPr="009E54F2" w:rsidRDefault="00AB0B8E"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6D42AA">
              <w:rPr>
                <w:rFonts w:ascii="Liberation Serif" w:hAnsi="Liberation Serif" w:cs="Liberation Serif"/>
                <w:color w:val="000000" w:themeColor="text1"/>
                <w:sz w:val="28"/>
                <w:szCs w:val="28"/>
              </w:rPr>
              <w:t>8</w:t>
            </w:r>
            <w:r w:rsidR="00905052" w:rsidRPr="009E54F2">
              <w:rPr>
                <w:rFonts w:ascii="Liberation Serif" w:hAnsi="Liberation Serif" w:cs="Liberation Serif"/>
                <w:color w:val="000000" w:themeColor="text1"/>
                <w:sz w:val="28"/>
                <w:szCs w:val="28"/>
              </w:rPr>
              <w:t>.Протяженность обслуживаемых дорог</w:t>
            </w:r>
            <w:r w:rsidR="001B32C7" w:rsidRPr="009E54F2">
              <w:rPr>
                <w:rFonts w:ascii="Liberation Serif" w:hAnsi="Liberation Serif" w:cs="Liberation Serif"/>
                <w:color w:val="000000" w:themeColor="text1"/>
                <w:sz w:val="28"/>
                <w:szCs w:val="28"/>
              </w:rPr>
              <w:t>.</w:t>
            </w:r>
          </w:p>
          <w:p w:rsidR="00905052" w:rsidRPr="009E54F2" w:rsidRDefault="00AB0B8E"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6D42AA">
              <w:rPr>
                <w:rFonts w:ascii="Liberation Serif" w:hAnsi="Liberation Serif" w:cs="Liberation Serif"/>
                <w:color w:val="000000" w:themeColor="text1"/>
                <w:sz w:val="28"/>
                <w:szCs w:val="28"/>
              </w:rPr>
              <w:t>9</w:t>
            </w:r>
            <w:r w:rsidR="00905052" w:rsidRPr="009E54F2">
              <w:rPr>
                <w:rFonts w:ascii="Liberation Serif" w:hAnsi="Liberation Serif" w:cs="Liberation Serif"/>
                <w:color w:val="000000" w:themeColor="text1"/>
                <w:sz w:val="28"/>
                <w:szCs w:val="28"/>
              </w:rPr>
              <w:t>.Количество обслуживаемых светофорных объектов</w:t>
            </w:r>
          </w:p>
          <w:p w:rsidR="00E72EA0" w:rsidRPr="009E54F2" w:rsidRDefault="006D42AA" w:rsidP="00E72EA0">
            <w:pPr>
              <w:contextualSpacing/>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20</w:t>
            </w:r>
            <w:r w:rsidR="00E72EA0" w:rsidRPr="009E54F2">
              <w:rPr>
                <w:rFonts w:ascii="Liberation Serif" w:hAnsi="Liberation Serif" w:cs="Liberation Serif"/>
                <w:color w:val="000000" w:themeColor="text1"/>
                <w:sz w:val="28"/>
                <w:szCs w:val="28"/>
              </w:rPr>
              <w:t>. Кол-во граждан, получивших льготу (бани)</w:t>
            </w:r>
          </w:p>
          <w:p w:rsidR="00E72EA0" w:rsidRPr="009E54F2" w:rsidRDefault="006D42AA" w:rsidP="00E72EA0">
            <w:pPr>
              <w:contextualSpacing/>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r w:rsidR="00AB0B8E">
              <w:rPr>
                <w:rFonts w:ascii="Liberation Serif" w:hAnsi="Liberation Serif" w:cs="Liberation Serif"/>
                <w:color w:val="000000" w:themeColor="text1"/>
                <w:sz w:val="28"/>
                <w:szCs w:val="28"/>
              </w:rPr>
              <w:t>1</w:t>
            </w:r>
            <w:r w:rsidR="00E72EA0" w:rsidRPr="009E54F2">
              <w:rPr>
                <w:rFonts w:ascii="Liberation Serif" w:hAnsi="Liberation Serif" w:cs="Liberation Serif"/>
                <w:color w:val="000000" w:themeColor="text1"/>
                <w:sz w:val="28"/>
                <w:szCs w:val="28"/>
              </w:rPr>
              <w:t>.Количество граждан</w:t>
            </w:r>
            <w:r w:rsidR="00C92C91" w:rsidRPr="009E54F2">
              <w:rPr>
                <w:rFonts w:ascii="Liberation Serif" w:hAnsi="Liberation Serif" w:cs="Liberation Serif"/>
                <w:color w:val="000000" w:themeColor="text1"/>
                <w:sz w:val="28"/>
                <w:szCs w:val="28"/>
              </w:rPr>
              <w:t>,</w:t>
            </w:r>
            <w:r w:rsidR="00E72EA0" w:rsidRPr="009E54F2">
              <w:rPr>
                <w:rFonts w:ascii="Liberation Serif" w:hAnsi="Liberation Serif" w:cs="Liberation Serif"/>
                <w:color w:val="000000" w:themeColor="text1"/>
                <w:sz w:val="28"/>
                <w:szCs w:val="28"/>
              </w:rPr>
              <w:t xml:space="preserve"> получивших вознаграждение</w:t>
            </w:r>
            <w:r w:rsidR="002836DD">
              <w:rPr>
                <w:rFonts w:ascii="Liberation Serif" w:hAnsi="Liberation Serif" w:cs="Liberation Serif"/>
                <w:color w:val="000000" w:themeColor="text1"/>
                <w:sz w:val="28"/>
                <w:szCs w:val="28"/>
              </w:rPr>
              <w:t xml:space="preserve"> (почетные граждане Камышловского городского округа)</w:t>
            </w:r>
            <w:r w:rsidR="00E72EA0" w:rsidRPr="009E54F2">
              <w:rPr>
                <w:rFonts w:ascii="Liberation Serif" w:hAnsi="Liberation Serif" w:cs="Liberation Serif"/>
                <w:color w:val="000000" w:themeColor="text1"/>
                <w:sz w:val="28"/>
                <w:szCs w:val="28"/>
              </w:rPr>
              <w:t>.</w:t>
            </w:r>
          </w:p>
          <w:p w:rsidR="00E72EA0" w:rsidRPr="009E54F2" w:rsidRDefault="00E72EA0" w:rsidP="00E72EA0">
            <w:pPr>
              <w:contextualSpacing/>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w:t>
            </w:r>
            <w:r w:rsidR="006D42AA">
              <w:rPr>
                <w:rFonts w:ascii="Liberation Serif" w:hAnsi="Liberation Serif" w:cs="Liberation Serif"/>
                <w:color w:val="000000" w:themeColor="text1"/>
                <w:sz w:val="28"/>
                <w:szCs w:val="28"/>
              </w:rPr>
              <w:t>2</w:t>
            </w:r>
            <w:r w:rsidR="002836DD">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Количество граждан</w:t>
            </w:r>
            <w:r w:rsidR="00C92C91" w:rsidRPr="009E54F2">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 xml:space="preserve"> получивших вознаграждение</w:t>
            </w:r>
            <w:r w:rsidR="002836DD">
              <w:rPr>
                <w:rFonts w:ascii="Liberation Serif" w:hAnsi="Liberation Serif" w:cs="Liberation Serif"/>
                <w:color w:val="000000" w:themeColor="text1"/>
                <w:sz w:val="28"/>
                <w:szCs w:val="28"/>
              </w:rPr>
              <w:t xml:space="preserve"> (председатели уличных комитетов)</w:t>
            </w:r>
            <w:r w:rsidRPr="009E54F2">
              <w:rPr>
                <w:rFonts w:ascii="Liberation Serif" w:hAnsi="Liberation Serif" w:cs="Liberation Serif"/>
                <w:color w:val="000000" w:themeColor="text1"/>
                <w:sz w:val="28"/>
                <w:szCs w:val="28"/>
              </w:rPr>
              <w:t>.</w:t>
            </w:r>
          </w:p>
          <w:p w:rsidR="00E72EA0" w:rsidRPr="009E54F2" w:rsidRDefault="00E72EA0" w:rsidP="00E72EA0">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w:t>
            </w:r>
            <w:r w:rsidR="006D42AA">
              <w:rPr>
                <w:rFonts w:ascii="Liberation Serif" w:hAnsi="Liberation Serif" w:cs="Liberation Serif"/>
                <w:color w:val="000000" w:themeColor="text1"/>
                <w:sz w:val="28"/>
                <w:szCs w:val="28"/>
              </w:rPr>
              <w:t>3</w:t>
            </w:r>
            <w:r w:rsidRPr="009E54F2">
              <w:rPr>
                <w:rFonts w:ascii="Liberation Serif" w:hAnsi="Liberation Serif" w:cs="Liberation Serif"/>
                <w:color w:val="000000" w:themeColor="text1"/>
                <w:sz w:val="28"/>
                <w:szCs w:val="28"/>
              </w:rPr>
              <w:t>.Количество граждан (организаций), получивших памятные подарки.</w:t>
            </w:r>
          </w:p>
          <w:p w:rsidR="00E72EA0" w:rsidRPr="009E54F2" w:rsidRDefault="00E72EA0" w:rsidP="00E72EA0">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w:t>
            </w:r>
            <w:r w:rsidR="006D42AA">
              <w:rPr>
                <w:rFonts w:ascii="Liberation Serif" w:hAnsi="Liberation Serif" w:cs="Liberation Serif"/>
                <w:color w:val="000000" w:themeColor="text1"/>
                <w:sz w:val="28"/>
                <w:szCs w:val="28"/>
              </w:rPr>
              <w:t>4</w:t>
            </w:r>
            <w:r w:rsidRPr="009E54F2">
              <w:rPr>
                <w:rFonts w:ascii="Liberation Serif" w:hAnsi="Liberation Serif" w:cs="Liberation Serif"/>
                <w:color w:val="000000" w:themeColor="text1"/>
                <w:sz w:val="28"/>
                <w:szCs w:val="28"/>
              </w:rPr>
              <w:t>.Количество граждан, получающих субсидии</w:t>
            </w:r>
            <w:r w:rsidR="002836DD">
              <w:rPr>
                <w:rFonts w:ascii="Liberation Serif" w:hAnsi="Liberation Serif" w:cs="Liberation Serif"/>
                <w:color w:val="000000" w:themeColor="text1"/>
                <w:sz w:val="28"/>
                <w:szCs w:val="28"/>
              </w:rPr>
              <w:t xml:space="preserve"> СО</w:t>
            </w:r>
            <w:r w:rsidRPr="009E54F2">
              <w:rPr>
                <w:rFonts w:ascii="Liberation Serif" w:hAnsi="Liberation Serif" w:cs="Liberation Serif"/>
                <w:color w:val="000000" w:themeColor="text1"/>
                <w:sz w:val="28"/>
                <w:szCs w:val="28"/>
              </w:rPr>
              <w:t>.</w:t>
            </w:r>
          </w:p>
          <w:p w:rsidR="00E72EA0" w:rsidRPr="009E54F2" w:rsidRDefault="00AB0B8E" w:rsidP="00E72EA0">
            <w:pPr>
              <w:contextualSpacing/>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r w:rsidR="006D42AA">
              <w:rPr>
                <w:rFonts w:ascii="Liberation Serif" w:hAnsi="Liberation Serif" w:cs="Liberation Serif"/>
                <w:color w:val="000000" w:themeColor="text1"/>
                <w:sz w:val="28"/>
                <w:szCs w:val="28"/>
              </w:rPr>
              <w:t>5</w:t>
            </w:r>
            <w:r w:rsidR="00E72EA0" w:rsidRPr="009E54F2">
              <w:rPr>
                <w:rFonts w:ascii="Liberation Serif" w:hAnsi="Liberation Serif" w:cs="Liberation Serif"/>
                <w:color w:val="000000" w:themeColor="text1"/>
                <w:sz w:val="28"/>
                <w:szCs w:val="28"/>
              </w:rPr>
              <w:t>.Количество граждан, получающих компенсации расходов СО.</w:t>
            </w:r>
          </w:p>
          <w:p w:rsidR="00E72EA0" w:rsidRPr="009E54F2" w:rsidRDefault="00AB0B8E" w:rsidP="00E72EA0">
            <w:pPr>
              <w:contextualSpacing/>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r w:rsidR="006D42AA">
              <w:rPr>
                <w:rFonts w:ascii="Liberation Serif" w:hAnsi="Liberation Serif" w:cs="Liberation Serif"/>
                <w:color w:val="000000" w:themeColor="text1"/>
                <w:sz w:val="28"/>
                <w:szCs w:val="28"/>
              </w:rPr>
              <w:t>6</w:t>
            </w:r>
            <w:r w:rsidR="00E72EA0" w:rsidRPr="009E54F2">
              <w:rPr>
                <w:rFonts w:ascii="Liberation Serif" w:hAnsi="Liberation Serif" w:cs="Liberation Serif"/>
                <w:color w:val="000000" w:themeColor="text1"/>
                <w:sz w:val="28"/>
                <w:szCs w:val="28"/>
              </w:rPr>
              <w:t>.Количество граждан, получающих компенсации расходов РФ.</w:t>
            </w:r>
          </w:p>
          <w:p w:rsidR="00E72EA0" w:rsidRDefault="006D42AA" w:rsidP="00E72EA0">
            <w:pPr>
              <w:contextualSpacing/>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27</w:t>
            </w:r>
            <w:r w:rsidR="00E72EA0" w:rsidRPr="009E54F2">
              <w:rPr>
                <w:rFonts w:ascii="Liberation Serif" w:hAnsi="Liberation Serif" w:cs="Liberation Serif"/>
                <w:color w:val="000000" w:themeColor="text1"/>
                <w:sz w:val="28"/>
                <w:szCs w:val="28"/>
              </w:rPr>
              <w:t>. Кол-во граждан, получающих компенсации</w:t>
            </w:r>
            <w:r w:rsidR="002836DD">
              <w:rPr>
                <w:rFonts w:ascii="Liberation Serif" w:hAnsi="Liberation Serif" w:cs="Liberation Serif"/>
                <w:color w:val="000000" w:themeColor="text1"/>
                <w:sz w:val="28"/>
                <w:szCs w:val="28"/>
              </w:rPr>
              <w:t xml:space="preserve"> (капитальный ремонт)</w:t>
            </w:r>
            <w:r w:rsidR="00E72EA0" w:rsidRPr="009E54F2">
              <w:rPr>
                <w:rFonts w:ascii="Liberation Serif" w:hAnsi="Liberation Serif" w:cs="Liberation Serif"/>
                <w:color w:val="000000" w:themeColor="text1"/>
                <w:sz w:val="28"/>
                <w:szCs w:val="28"/>
              </w:rPr>
              <w:t>.</w:t>
            </w:r>
          </w:p>
          <w:p w:rsidR="00AB0B8E" w:rsidRDefault="00AB0B8E" w:rsidP="00E72EA0">
            <w:pPr>
              <w:contextualSpacing/>
              <w:jc w:val="both"/>
              <w:rPr>
                <w:rFonts w:ascii="Liberation Serif" w:hAnsi="Liberation Serif" w:cs="Liberation Serif"/>
                <w:sz w:val="28"/>
                <w:szCs w:val="28"/>
              </w:rPr>
            </w:pPr>
            <w:r>
              <w:rPr>
                <w:rFonts w:ascii="Liberation Serif" w:hAnsi="Liberation Serif" w:cs="Liberation Serif"/>
                <w:color w:val="000000" w:themeColor="text1"/>
                <w:sz w:val="28"/>
                <w:szCs w:val="28"/>
              </w:rPr>
              <w:t>2</w:t>
            </w:r>
            <w:r w:rsidR="006D42AA">
              <w:rPr>
                <w:rFonts w:ascii="Liberation Serif" w:hAnsi="Liberation Serif" w:cs="Liberation Serif"/>
                <w:color w:val="000000" w:themeColor="text1"/>
                <w:sz w:val="28"/>
                <w:szCs w:val="28"/>
              </w:rPr>
              <w:t>8</w:t>
            </w:r>
            <w:r>
              <w:rPr>
                <w:rFonts w:ascii="Liberation Serif" w:hAnsi="Liberation Serif" w:cs="Liberation Serif"/>
                <w:color w:val="000000" w:themeColor="text1"/>
                <w:sz w:val="28"/>
                <w:szCs w:val="28"/>
              </w:rPr>
              <w:t xml:space="preserve">. </w:t>
            </w:r>
            <w:r w:rsidRPr="00AB0B8E">
              <w:rPr>
                <w:rFonts w:ascii="Liberation Serif" w:hAnsi="Liberation Serif" w:cs="Liberation Serif"/>
                <w:sz w:val="28"/>
                <w:szCs w:val="28"/>
              </w:rPr>
              <w:t>Количество мероприятий (для граждан старшего поколения)</w:t>
            </w:r>
          </w:p>
          <w:p w:rsidR="006D42AA" w:rsidRPr="006D42AA" w:rsidRDefault="006D42AA" w:rsidP="006D42AA">
            <w:pPr>
              <w:overflowPunct/>
              <w:autoSpaceDE/>
              <w:autoSpaceDN/>
              <w:adjustRightInd/>
              <w:jc w:val="both"/>
              <w:textAlignment w:val="auto"/>
              <w:rPr>
                <w:rFonts w:ascii="Liberation Serif" w:hAnsi="Liberation Serif" w:cs="Liberation Serif"/>
                <w:sz w:val="28"/>
                <w:szCs w:val="28"/>
              </w:rPr>
            </w:pPr>
            <w:r>
              <w:rPr>
                <w:rFonts w:ascii="Liberation Serif" w:hAnsi="Liberation Serif" w:cs="Liberation Serif"/>
                <w:sz w:val="28"/>
                <w:szCs w:val="28"/>
              </w:rPr>
              <w:t>29.</w:t>
            </w:r>
            <w:r w:rsidRPr="006D42AA">
              <w:rPr>
                <w:rFonts w:ascii="Liberation Serif" w:hAnsi="Liberation Serif" w:cs="Liberation Serif"/>
                <w:sz w:val="28"/>
                <w:szCs w:val="28"/>
              </w:rPr>
              <w:t>Количество граждан, получивших вознаграждение (знак отличия)</w:t>
            </w:r>
          </w:p>
          <w:p w:rsidR="00C92C91" w:rsidRPr="002836DD" w:rsidRDefault="006D42AA" w:rsidP="002836DD">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30</w:t>
            </w:r>
            <w:r w:rsidR="00C92C91" w:rsidRPr="009E54F2">
              <w:rPr>
                <w:rFonts w:ascii="Liberation Serif" w:hAnsi="Liberation Serif" w:cs="Liberation Serif"/>
                <w:color w:val="000000" w:themeColor="text1"/>
              </w:rPr>
              <w:t>.</w:t>
            </w:r>
            <w:r w:rsidR="002836DD" w:rsidRPr="002836DD">
              <w:rPr>
                <w:rFonts w:ascii="Liberation Serif" w:hAnsi="Liberation Serif" w:cs="Liberation Serif"/>
              </w:rPr>
              <w:t>Количество социально ориентирова</w:t>
            </w:r>
            <w:r w:rsidR="002836DD">
              <w:rPr>
                <w:rFonts w:ascii="Liberation Serif" w:hAnsi="Liberation Serif" w:cs="Liberation Serif"/>
              </w:rPr>
              <w:t xml:space="preserve">нных некоммерческих организаций, </w:t>
            </w:r>
            <w:r w:rsidR="002836DD" w:rsidRPr="002836DD">
              <w:rPr>
                <w:rFonts w:ascii="Liberation Serif" w:hAnsi="Liberation Serif" w:cs="Liberation Serif"/>
              </w:rPr>
              <w:t>получивших поддержку</w:t>
            </w:r>
            <w:r w:rsidR="00C92C91" w:rsidRPr="002836DD">
              <w:rPr>
                <w:rFonts w:ascii="Liberation Serif" w:hAnsi="Liberation Serif" w:cs="Liberation Serif"/>
                <w:color w:val="000000" w:themeColor="text1"/>
              </w:rPr>
              <w:t>.</w:t>
            </w:r>
          </w:p>
          <w:p w:rsidR="00905052" w:rsidRPr="009E54F2" w:rsidRDefault="006D42AA" w:rsidP="00E72EA0">
            <w:pPr>
              <w:pStyle w:val="ConsPlusCell"/>
              <w:widowControl/>
              <w:jc w:val="both"/>
              <w:rPr>
                <w:rFonts w:ascii="Liberation Serif" w:hAnsi="Liberation Serif" w:cs="Liberation Serif"/>
                <w:color w:val="000000" w:themeColor="text1"/>
              </w:rPr>
            </w:pPr>
            <w:r>
              <w:rPr>
                <w:rFonts w:ascii="Liberation Serif" w:hAnsi="Liberation Serif" w:cs="Liberation Serif"/>
                <w:color w:val="000000" w:themeColor="text1"/>
              </w:rPr>
              <w:t>31</w:t>
            </w:r>
            <w:r w:rsidR="00905052" w:rsidRPr="009E54F2">
              <w:rPr>
                <w:rFonts w:ascii="Liberation Serif" w:hAnsi="Liberation Serif" w:cs="Liberation Serif"/>
                <w:color w:val="000000" w:themeColor="text1"/>
              </w:rPr>
              <w:t>.</w:t>
            </w:r>
            <w:r w:rsidR="00171DFB" w:rsidRPr="009E54F2">
              <w:rPr>
                <w:rFonts w:ascii="Liberation Serif" w:hAnsi="Liberation Serif" w:cs="Liberation Serif"/>
                <w:sz w:val="24"/>
                <w:szCs w:val="24"/>
              </w:rPr>
              <w:t xml:space="preserve"> </w:t>
            </w:r>
            <w:r w:rsidR="00171DFB" w:rsidRPr="009E54F2">
              <w:rPr>
                <w:rFonts w:ascii="Liberation Serif" w:hAnsi="Liberation Serif" w:cs="Liberation Serif"/>
              </w:rPr>
              <w:t>Количество субъектов малого и среднего предпринимательства в КГО, в том числе самозанятых граждан, зафиксировавших свой статус с учетом введения налогового режима для самозанятых</w:t>
            </w:r>
            <w:r w:rsidR="00905052" w:rsidRPr="009E54F2">
              <w:rPr>
                <w:rFonts w:ascii="Liberation Serif" w:hAnsi="Liberation Serif" w:cs="Liberation Serif"/>
                <w:color w:val="000000" w:themeColor="text1"/>
              </w:rPr>
              <w:t>.</w:t>
            </w:r>
          </w:p>
          <w:p w:rsidR="00905052" w:rsidRPr="009E54F2" w:rsidRDefault="006D42AA"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AB0B8E">
              <w:rPr>
                <w:rFonts w:ascii="Liberation Serif" w:hAnsi="Liberation Serif" w:cs="Liberation Serif"/>
                <w:color w:val="000000" w:themeColor="text1"/>
                <w:sz w:val="28"/>
                <w:szCs w:val="28"/>
              </w:rPr>
              <w:t>2</w:t>
            </w:r>
            <w:r w:rsidR="00905052" w:rsidRPr="00CF15A0">
              <w:rPr>
                <w:rFonts w:ascii="Liberation Serif" w:hAnsi="Liberation Serif" w:cs="Liberation Serif"/>
                <w:color w:val="000000" w:themeColor="text1"/>
                <w:sz w:val="28"/>
                <w:szCs w:val="28"/>
              </w:rPr>
              <w:t>.</w:t>
            </w:r>
            <w:r w:rsidR="00905052" w:rsidRPr="009E54F2">
              <w:rPr>
                <w:rFonts w:ascii="Liberation Serif" w:hAnsi="Liberation Serif" w:cs="Liberation Serif"/>
                <w:color w:val="000000" w:themeColor="text1"/>
                <w:sz w:val="28"/>
                <w:szCs w:val="28"/>
              </w:rPr>
              <w:t>Создание новых рабочих мест.</w:t>
            </w:r>
          </w:p>
          <w:p w:rsidR="00411532" w:rsidRPr="009E54F2" w:rsidRDefault="00411532" w:rsidP="00E72EA0">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w:t>
            </w:r>
            <w:r w:rsidR="006D42AA">
              <w:rPr>
                <w:rFonts w:ascii="Liberation Serif" w:hAnsi="Liberation Serif" w:cs="Liberation Serif"/>
                <w:color w:val="000000" w:themeColor="text1"/>
                <w:sz w:val="28"/>
                <w:szCs w:val="28"/>
              </w:rPr>
              <w:t>3</w:t>
            </w:r>
            <w:r w:rsidRPr="009E54F2">
              <w:rPr>
                <w:rFonts w:ascii="Liberation Serif" w:hAnsi="Liberation Serif" w:cs="Liberation Serif"/>
                <w:color w:val="000000" w:themeColor="text1"/>
                <w:sz w:val="28"/>
                <w:szCs w:val="28"/>
              </w:rPr>
              <w:t>. Организация и проведение ярмарок с участием субъектов малого и среднего предпринимательства и производителей сельскохозяйственной продукции</w:t>
            </w:r>
          </w:p>
          <w:p w:rsidR="00411532" w:rsidRPr="009E54F2" w:rsidRDefault="00CF15A0" w:rsidP="00E72EA0">
            <w:pPr>
              <w:widowControl w:val="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6D42AA">
              <w:rPr>
                <w:rFonts w:ascii="Liberation Serif" w:hAnsi="Liberation Serif" w:cs="Liberation Serif"/>
                <w:color w:val="000000" w:themeColor="text1"/>
                <w:sz w:val="28"/>
                <w:szCs w:val="28"/>
              </w:rPr>
              <w:t>4</w:t>
            </w:r>
            <w:r w:rsidR="00411532" w:rsidRPr="009E54F2">
              <w:rPr>
                <w:rFonts w:ascii="Liberation Serif" w:hAnsi="Liberation Serif" w:cs="Liberation Serif"/>
                <w:color w:val="000000" w:themeColor="text1"/>
                <w:sz w:val="28"/>
                <w:szCs w:val="28"/>
              </w:rPr>
              <w:t>. Количество организованных и проведенных мероприятий для субъектов малого и среднего предпринимательства</w:t>
            </w:r>
          </w:p>
          <w:p w:rsidR="00905052" w:rsidRPr="009E54F2" w:rsidRDefault="000015A2" w:rsidP="00E72EA0">
            <w:pPr>
              <w:pStyle w:val="ConsPlusCell"/>
              <w:jc w:val="both"/>
              <w:rPr>
                <w:rStyle w:val="ts21"/>
                <w:rFonts w:ascii="Liberation Serif" w:hAnsi="Liberation Serif" w:cs="Liberation Serif"/>
                <w:color w:val="000000" w:themeColor="text1"/>
                <w:spacing w:val="-2"/>
                <w:sz w:val="28"/>
                <w:szCs w:val="28"/>
              </w:rPr>
            </w:pPr>
            <w:r w:rsidRPr="009C3826">
              <w:rPr>
                <w:rFonts w:ascii="Liberation Serif" w:hAnsi="Liberation Serif" w:cs="Liberation Serif"/>
                <w:color w:val="000000" w:themeColor="text1"/>
              </w:rPr>
              <w:t>3</w:t>
            </w:r>
            <w:r w:rsidR="006D42AA">
              <w:rPr>
                <w:rFonts w:ascii="Liberation Serif" w:hAnsi="Liberation Serif" w:cs="Liberation Serif"/>
                <w:color w:val="000000" w:themeColor="text1"/>
              </w:rPr>
              <w:t>5</w:t>
            </w:r>
            <w:r w:rsidR="00905052" w:rsidRPr="009C3826">
              <w:rPr>
                <w:rFonts w:ascii="Liberation Serif" w:hAnsi="Liberation Serif" w:cs="Liberation Serif"/>
                <w:color w:val="000000" w:themeColor="text1"/>
              </w:rPr>
              <w:t>.</w:t>
            </w:r>
            <w:r w:rsidR="00E72EA0" w:rsidRPr="009E54F2">
              <w:rPr>
                <w:rFonts w:ascii="Liberation Serif" w:hAnsi="Liberation Serif" w:cs="Liberation Serif"/>
                <w:color w:val="000000" w:themeColor="text1"/>
              </w:rPr>
              <w:t>П</w:t>
            </w:r>
            <w:r w:rsidR="00905052" w:rsidRPr="009E54F2">
              <w:rPr>
                <w:rStyle w:val="ts21"/>
                <w:rFonts w:ascii="Liberation Serif" w:hAnsi="Liberation Serif" w:cs="Liberation Serif"/>
                <w:color w:val="000000" w:themeColor="text1"/>
                <w:spacing w:val="-2"/>
                <w:sz w:val="28"/>
                <w:szCs w:val="28"/>
              </w:rPr>
              <w:t>роцент охвата оповещения всех категорий населения.</w:t>
            </w:r>
          </w:p>
          <w:p w:rsidR="00905052" w:rsidRPr="009E54F2" w:rsidRDefault="000015A2" w:rsidP="00E72EA0">
            <w:pPr>
              <w:pStyle w:val="ConsPlusCell"/>
              <w:jc w:val="both"/>
              <w:rPr>
                <w:rStyle w:val="ts21"/>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rPr>
              <w:t>3</w:t>
            </w:r>
            <w:r w:rsidR="006D42AA">
              <w:rPr>
                <w:rFonts w:ascii="Liberation Serif" w:hAnsi="Liberation Serif" w:cs="Liberation Serif"/>
                <w:color w:val="000000" w:themeColor="text1"/>
              </w:rPr>
              <w:t>6</w:t>
            </w:r>
            <w:r w:rsidR="00905052" w:rsidRPr="009E54F2">
              <w:rPr>
                <w:rFonts w:ascii="Liberation Serif" w:hAnsi="Liberation Serif" w:cs="Liberation Serif"/>
                <w:color w:val="000000" w:themeColor="text1"/>
              </w:rPr>
              <w:t>.</w:t>
            </w:r>
            <w:r w:rsidR="00905052" w:rsidRPr="009E54F2">
              <w:rPr>
                <w:rFonts w:ascii="Liberation Serif" w:hAnsi="Liberation Serif" w:cs="Liberation Serif"/>
                <w:color w:val="000000" w:themeColor="text1"/>
                <w:spacing w:val="-2"/>
              </w:rPr>
              <w:t>Д</w:t>
            </w:r>
            <w:r w:rsidR="00905052" w:rsidRPr="009E54F2">
              <w:rPr>
                <w:rStyle w:val="ts21"/>
                <w:rFonts w:ascii="Liberation Serif" w:hAnsi="Liberation Serif" w:cs="Liberation Serif"/>
                <w:color w:val="000000" w:themeColor="text1"/>
                <w:spacing w:val="-2"/>
                <w:sz w:val="28"/>
                <w:szCs w:val="28"/>
              </w:rPr>
              <w:t>оля укрываемого населения в защитных сооружениях</w:t>
            </w:r>
          </w:p>
          <w:p w:rsidR="00905052" w:rsidRPr="009E54F2" w:rsidRDefault="00AB0B8E" w:rsidP="00E72EA0">
            <w:pPr>
              <w:pStyle w:val="ConsPlusCell"/>
              <w:jc w:val="both"/>
              <w:rPr>
                <w:rStyle w:val="ts21"/>
                <w:rFonts w:ascii="Liberation Serif" w:hAnsi="Liberation Serif" w:cs="Liberation Serif"/>
                <w:color w:val="000000" w:themeColor="text1"/>
                <w:spacing w:val="-2"/>
                <w:sz w:val="28"/>
                <w:szCs w:val="28"/>
              </w:rPr>
            </w:pPr>
            <w:r>
              <w:rPr>
                <w:rStyle w:val="ts21"/>
                <w:rFonts w:ascii="Liberation Serif" w:hAnsi="Liberation Serif" w:cs="Liberation Serif"/>
                <w:color w:val="000000" w:themeColor="text1"/>
                <w:spacing w:val="-2"/>
                <w:sz w:val="28"/>
                <w:szCs w:val="28"/>
              </w:rPr>
              <w:t>3</w:t>
            </w:r>
            <w:r w:rsidR="006D42AA">
              <w:rPr>
                <w:rStyle w:val="ts21"/>
                <w:rFonts w:ascii="Liberation Serif" w:hAnsi="Liberation Serif" w:cs="Liberation Serif"/>
                <w:color w:val="000000" w:themeColor="text1"/>
                <w:spacing w:val="-2"/>
                <w:sz w:val="28"/>
                <w:szCs w:val="28"/>
              </w:rPr>
              <w:t>7</w:t>
            </w:r>
            <w:r w:rsidR="00905052" w:rsidRPr="009E54F2">
              <w:rPr>
                <w:rStyle w:val="ts21"/>
                <w:rFonts w:ascii="Liberation Serif" w:hAnsi="Liberation Serif" w:cs="Liberation Serif"/>
                <w:color w:val="000000" w:themeColor="text1"/>
                <w:spacing w:val="-2"/>
                <w:sz w:val="28"/>
                <w:szCs w:val="28"/>
              </w:rPr>
              <w:t>.Наличие средств индивидуальной защиты.</w:t>
            </w:r>
          </w:p>
          <w:p w:rsidR="00905052" w:rsidRPr="009E54F2" w:rsidRDefault="006D42AA" w:rsidP="00E72EA0">
            <w:pPr>
              <w:pStyle w:val="ConsPlusCell"/>
              <w:jc w:val="both"/>
              <w:rPr>
                <w:rFonts w:ascii="Liberation Serif" w:hAnsi="Liberation Serif" w:cs="Liberation Serif"/>
                <w:color w:val="000000" w:themeColor="text1"/>
                <w:spacing w:val="-2"/>
              </w:rPr>
            </w:pPr>
            <w:r>
              <w:rPr>
                <w:rStyle w:val="ts21"/>
                <w:rFonts w:ascii="Liberation Serif" w:hAnsi="Liberation Serif" w:cs="Liberation Serif"/>
                <w:color w:val="000000" w:themeColor="text1"/>
                <w:sz w:val="28"/>
                <w:szCs w:val="28"/>
              </w:rPr>
              <w:t>38</w:t>
            </w:r>
            <w:r w:rsidR="00905052" w:rsidRPr="009E54F2">
              <w:rPr>
                <w:rStyle w:val="ts21"/>
                <w:rFonts w:ascii="Liberation Serif" w:hAnsi="Liberation Serif" w:cs="Liberation Serif"/>
                <w:color w:val="000000" w:themeColor="text1"/>
                <w:sz w:val="28"/>
                <w:szCs w:val="28"/>
              </w:rPr>
              <w:t>.</w:t>
            </w:r>
            <w:r w:rsidR="00905052" w:rsidRPr="009E54F2">
              <w:rPr>
                <w:rStyle w:val="ts21"/>
                <w:rFonts w:ascii="Liberation Serif" w:hAnsi="Liberation Serif" w:cs="Liberation Serif"/>
                <w:color w:val="000000" w:themeColor="text1"/>
                <w:spacing w:val="-2"/>
                <w:sz w:val="28"/>
                <w:szCs w:val="28"/>
              </w:rPr>
              <w:t xml:space="preserve">Доля </w:t>
            </w:r>
            <w:r w:rsidR="00905052" w:rsidRPr="009E54F2">
              <w:rPr>
                <w:rFonts w:ascii="Liberation Serif" w:hAnsi="Liberation Serif" w:cs="Liberation Serif"/>
                <w:color w:val="000000" w:themeColor="text1"/>
                <w:spacing w:val="-2"/>
              </w:rPr>
              <w:t>руководящего состава РСЧС, специалистов органов</w:t>
            </w:r>
            <w:r w:rsidR="00827F84" w:rsidRPr="009E54F2">
              <w:rPr>
                <w:rFonts w:ascii="Liberation Serif" w:hAnsi="Liberation Serif" w:cs="Liberation Serif"/>
                <w:color w:val="000000" w:themeColor="text1"/>
                <w:spacing w:val="-2"/>
              </w:rPr>
              <w:t xml:space="preserve"> </w:t>
            </w:r>
            <w:r w:rsidR="00905052" w:rsidRPr="009E54F2">
              <w:rPr>
                <w:rFonts w:ascii="Liberation Serif" w:hAnsi="Liberation Serif" w:cs="Liberation Serif"/>
                <w:color w:val="000000" w:themeColor="text1"/>
                <w:spacing w:val="-2"/>
              </w:rPr>
              <w:t>управления</w:t>
            </w:r>
            <w:r w:rsidR="002F148E" w:rsidRPr="009E54F2">
              <w:rPr>
                <w:rFonts w:ascii="Liberation Serif" w:hAnsi="Liberation Serif" w:cs="Liberation Serif"/>
                <w:color w:val="000000" w:themeColor="text1"/>
                <w:spacing w:val="-2"/>
              </w:rPr>
              <w:t xml:space="preserve"> </w:t>
            </w:r>
            <w:r w:rsidR="00905052" w:rsidRPr="009E54F2">
              <w:rPr>
                <w:rFonts w:ascii="Liberation Serif" w:hAnsi="Liberation Serif" w:cs="Liberation Serif"/>
                <w:color w:val="000000" w:themeColor="text1"/>
                <w:spacing w:val="-2"/>
              </w:rPr>
              <w:t>и</w:t>
            </w:r>
            <w:r w:rsidR="00905052" w:rsidRPr="009E54F2">
              <w:rPr>
                <w:rStyle w:val="ts21"/>
                <w:rFonts w:ascii="Liberation Serif" w:hAnsi="Liberation Serif" w:cs="Liberation Serif"/>
                <w:color w:val="000000" w:themeColor="text1"/>
                <w:spacing w:val="-2"/>
                <w:sz w:val="28"/>
                <w:szCs w:val="28"/>
              </w:rPr>
              <w:t xml:space="preserve"> населения</w:t>
            </w:r>
            <w:r w:rsidR="006E7B9E" w:rsidRPr="009E54F2">
              <w:rPr>
                <w:rStyle w:val="ts21"/>
                <w:rFonts w:ascii="Liberation Serif" w:hAnsi="Liberation Serif" w:cs="Liberation Serif"/>
                <w:color w:val="000000" w:themeColor="text1"/>
                <w:spacing w:val="-2"/>
                <w:sz w:val="28"/>
                <w:szCs w:val="28"/>
              </w:rPr>
              <w:t>,</w:t>
            </w:r>
            <w:r w:rsidR="00905052" w:rsidRPr="009E54F2">
              <w:rPr>
                <w:rStyle w:val="ts21"/>
                <w:rFonts w:ascii="Liberation Serif" w:hAnsi="Liberation Serif" w:cs="Liberation Serif"/>
                <w:color w:val="000000" w:themeColor="text1"/>
                <w:spacing w:val="-2"/>
                <w:sz w:val="28"/>
                <w:szCs w:val="28"/>
              </w:rPr>
              <w:t xml:space="preserve"> </w:t>
            </w:r>
            <w:r w:rsidR="00905052" w:rsidRPr="009E54F2">
              <w:rPr>
                <w:rFonts w:ascii="Liberation Serif" w:hAnsi="Liberation Serif" w:cs="Liberation Serif"/>
                <w:color w:val="000000" w:themeColor="text1"/>
                <w:spacing w:val="-2"/>
              </w:rPr>
              <w:t>прошедших подготовку в области защиты населения и территорий.</w:t>
            </w:r>
          </w:p>
          <w:p w:rsidR="00E72EA0" w:rsidRPr="009E54F2" w:rsidRDefault="006D42AA" w:rsidP="00E72EA0">
            <w:pPr>
              <w:pStyle w:val="ConsPlusCell"/>
              <w:jc w:val="both"/>
              <w:rPr>
                <w:rFonts w:ascii="Liberation Serif" w:hAnsi="Liberation Serif" w:cs="Liberation Serif"/>
                <w:color w:val="000000" w:themeColor="text1"/>
                <w:spacing w:val="-2"/>
              </w:rPr>
            </w:pPr>
            <w:r>
              <w:rPr>
                <w:rFonts w:ascii="Liberation Serif" w:hAnsi="Liberation Serif" w:cs="Liberation Serif"/>
                <w:color w:val="000000" w:themeColor="text1"/>
                <w:spacing w:val="-2"/>
              </w:rPr>
              <w:t>39</w:t>
            </w:r>
            <w:r w:rsidR="00E72EA0" w:rsidRPr="009E54F2">
              <w:rPr>
                <w:rFonts w:ascii="Liberation Serif" w:hAnsi="Liberation Serif" w:cs="Liberation Serif"/>
                <w:color w:val="000000" w:themeColor="text1"/>
                <w:spacing w:val="-2"/>
              </w:rPr>
              <w:t>.</w:t>
            </w:r>
            <w:r w:rsidR="00E72EA0" w:rsidRPr="009E54F2">
              <w:rPr>
                <w:rFonts w:ascii="Liberation Serif" w:hAnsi="Liberation Serif" w:cs="Liberation Serif"/>
                <w:color w:val="000000" w:themeColor="text1"/>
              </w:rPr>
              <w:t xml:space="preserve"> Количество подразделений</w:t>
            </w:r>
          </w:p>
          <w:p w:rsidR="00905052" w:rsidRPr="009E54F2" w:rsidRDefault="006D42AA" w:rsidP="00E72EA0">
            <w:pPr>
              <w:pStyle w:val="ConsPlusCell"/>
              <w:jc w:val="both"/>
              <w:rPr>
                <w:rStyle w:val="ts21"/>
                <w:rFonts w:ascii="Liberation Serif" w:hAnsi="Liberation Serif" w:cs="Liberation Serif"/>
                <w:color w:val="000000" w:themeColor="text1"/>
                <w:spacing w:val="-2"/>
                <w:sz w:val="28"/>
                <w:szCs w:val="28"/>
              </w:rPr>
            </w:pPr>
            <w:r>
              <w:rPr>
                <w:rFonts w:ascii="Liberation Serif" w:hAnsi="Liberation Serif" w:cs="Liberation Serif"/>
                <w:color w:val="000000" w:themeColor="text1"/>
              </w:rPr>
              <w:t>40</w:t>
            </w:r>
            <w:r w:rsidR="00905052" w:rsidRPr="009E54F2">
              <w:rPr>
                <w:rFonts w:ascii="Liberation Serif" w:hAnsi="Liberation Serif" w:cs="Liberation Serif"/>
                <w:color w:val="000000" w:themeColor="text1"/>
              </w:rPr>
              <w:t>.</w:t>
            </w:r>
            <w:r w:rsidR="00905052" w:rsidRPr="009E54F2">
              <w:rPr>
                <w:rStyle w:val="ts21"/>
                <w:rFonts w:ascii="Liberation Serif" w:hAnsi="Liberation Serif" w:cs="Liberation Serif"/>
                <w:color w:val="000000" w:themeColor="text1"/>
                <w:spacing w:val="-2"/>
                <w:sz w:val="28"/>
                <w:szCs w:val="28"/>
              </w:rPr>
              <w:t>Объемы запасов.</w:t>
            </w:r>
          </w:p>
          <w:p w:rsidR="00905052" w:rsidRPr="009E54F2" w:rsidRDefault="006D42AA" w:rsidP="00E72EA0">
            <w:pPr>
              <w:widowControl w:val="0"/>
              <w:jc w:val="both"/>
              <w:rPr>
                <w:rStyle w:val="ts21"/>
                <w:rFonts w:ascii="Liberation Serif" w:hAnsi="Liberation Serif" w:cs="Liberation Serif"/>
                <w:color w:val="000000" w:themeColor="text1"/>
                <w:spacing w:val="-2"/>
                <w:sz w:val="28"/>
                <w:szCs w:val="28"/>
              </w:rPr>
            </w:pPr>
            <w:r>
              <w:rPr>
                <w:rStyle w:val="ts21"/>
                <w:rFonts w:ascii="Liberation Serif" w:hAnsi="Liberation Serif" w:cs="Liberation Serif"/>
                <w:color w:val="000000" w:themeColor="text1"/>
                <w:spacing w:val="-2"/>
                <w:sz w:val="28"/>
                <w:szCs w:val="28"/>
              </w:rPr>
              <w:t>41</w:t>
            </w:r>
            <w:r w:rsidR="00905052" w:rsidRPr="009E54F2">
              <w:rPr>
                <w:rStyle w:val="ts21"/>
                <w:rFonts w:ascii="Liberation Serif" w:hAnsi="Liberation Serif" w:cs="Liberation Serif"/>
                <w:color w:val="000000" w:themeColor="text1"/>
                <w:spacing w:val="-2"/>
                <w:sz w:val="28"/>
                <w:szCs w:val="28"/>
              </w:rPr>
              <w:t>.Готовность эвакоорганов.</w:t>
            </w:r>
          </w:p>
          <w:p w:rsidR="00905052" w:rsidRPr="009E54F2" w:rsidRDefault="006D42AA" w:rsidP="00E72EA0">
            <w:pPr>
              <w:widowControl w:val="0"/>
              <w:jc w:val="both"/>
              <w:rPr>
                <w:rStyle w:val="ts21"/>
                <w:rFonts w:ascii="Liberation Serif" w:hAnsi="Liberation Serif" w:cs="Liberation Serif"/>
                <w:color w:val="000000" w:themeColor="text1"/>
                <w:spacing w:val="-2"/>
                <w:sz w:val="28"/>
                <w:szCs w:val="28"/>
              </w:rPr>
            </w:pPr>
            <w:r>
              <w:rPr>
                <w:rStyle w:val="ts21"/>
                <w:rFonts w:ascii="Liberation Serif" w:hAnsi="Liberation Serif" w:cs="Liberation Serif"/>
                <w:color w:val="000000" w:themeColor="text1"/>
                <w:spacing w:val="-2"/>
                <w:sz w:val="28"/>
                <w:szCs w:val="28"/>
              </w:rPr>
              <w:t>42</w:t>
            </w:r>
            <w:r w:rsidR="00E72EA0" w:rsidRPr="009E54F2">
              <w:rPr>
                <w:rStyle w:val="ts21"/>
                <w:rFonts w:ascii="Liberation Serif" w:hAnsi="Liberation Serif" w:cs="Liberation Serif"/>
                <w:color w:val="000000" w:themeColor="text1"/>
                <w:spacing w:val="-2"/>
                <w:sz w:val="28"/>
                <w:szCs w:val="28"/>
              </w:rPr>
              <w:t>.</w:t>
            </w:r>
            <w:r w:rsidR="009C3826">
              <w:rPr>
                <w:rStyle w:val="ts21"/>
                <w:rFonts w:ascii="Liberation Serif" w:hAnsi="Liberation Serif" w:cs="Liberation Serif"/>
                <w:color w:val="000000" w:themeColor="text1"/>
                <w:spacing w:val="-2"/>
                <w:sz w:val="28"/>
                <w:szCs w:val="28"/>
              </w:rPr>
              <w:t>Объем запасов</w:t>
            </w:r>
            <w:r w:rsidR="00AB0B8E">
              <w:rPr>
                <w:rStyle w:val="ts21"/>
                <w:rFonts w:ascii="Liberation Serif" w:hAnsi="Liberation Serif" w:cs="Liberation Serif"/>
                <w:color w:val="000000" w:themeColor="text1"/>
                <w:spacing w:val="-2"/>
                <w:sz w:val="28"/>
                <w:szCs w:val="28"/>
              </w:rPr>
              <w:t xml:space="preserve"> резерва</w:t>
            </w:r>
            <w:r w:rsidR="00905052" w:rsidRPr="009E54F2">
              <w:rPr>
                <w:rStyle w:val="ts21"/>
                <w:rFonts w:ascii="Liberation Serif" w:hAnsi="Liberation Serif" w:cs="Liberation Serif"/>
                <w:color w:val="000000" w:themeColor="text1"/>
                <w:spacing w:val="-2"/>
                <w:sz w:val="28"/>
                <w:szCs w:val="28"/>
              </w:rPr>
              <w:t>.</w:t>
            </w:r>
          </w:p>
          <w:p w:rsidR="00905052" w:rsidRPr="009E54F2" w:rsidRDefault="00E72EA0" w:rsidP="00E72EA0">
            <w:pPr>
              <w:widowControl w:val="0"/>
              <w:jc w:val="both"/>
              <w:rPr>
                <w:rStyle w:val="ts21"/>
                <w:rFonts w:ascii="Liberation Serif" w:hAnsi="Liberation Serif" w:cs="Liberation Serif"/>
                <w:color w:val="000000" w:themeColor="text1"/>
                <w:spacing w:val="-2"/>
                <w:sz w:val="28"/>
                <w:szCs w:val="28"/>
              </w:rPr>
            </w:pPr>
            <w:r w:rsidRPr="009E54F2">
              <w:rPr>
                <w:rStyle w:val="ts21"/>
                <w:rFonts w:ascii="Liberation Serif" w:hAnsi="Liberation Serif" w:cs="Liberation Serif"/>
                <w:color w:val="000000" w:themeColor="text1"/>
                <w:spacing w:val="-2"/>
                <w:sz w:val="28"/>
                <w:szCs w:val="28"/>
              </w:rPr>
              <w:t>4</w:t>
            </w:r>
            <w:r w:rsidR="006D42AA">
              <w:rPr>
                <w:rStyle w:val="ts21"/>
                <w:rFonts w:ascii="Liberation Serif" w:hAnsi="Liberation Serif" w:cs="Liberation Serif"/>
                <w:color w:val="000000" w:themeColor="text1"/>
                <w:spacing w:val="-2"/>
                <w:sz w:val="28"/>
                <w:szCs w:val="28"/>
              </w:rPr>
              <w:t>3</w:t>
            </w:r>
            <w:r w:rsidRPr="009E54F2">
              <w:rPr>
                <w:rStyle w:val="ts21"/>
                <w:rFonts w:ascii="Liberation Serif" w:hAnsi="Liberation Serif" w:cs="Liberation Serif"/>
                <w:color w:val="000000" w:themeColor="text1"/>
                <w:spacing w:val="-2"/>
                <w:sz w:val="28"/>
                <w:szCs w:val="28"/>
              </w:rPr>
              <w:t>.</w:t>
            </w:r>
            <w:r w:rsidR="00905052" w:rsidRPr="009E54F2">
              <w:rPr>
                <w:rStyle w:val="ts21"/>
                <w:rFonts w:ascii="Liberation Serif" w:hAnsi="Liberation Serif" w:cs="Liberation Serif"/>
                <w:color w:val="000000" w:themeColor="text1"/>
                <w:spacing w:val="-2"/>
                <w:sz w:val="28"/>
                <w:szCs w:val="28"/>
              </w:rPr>
              <w:t>К</w:t>
            </w:r>
            <w:r w:rsidR="00A43871" w:rsidRPr="009E54F2">
              <w:rPr>
                <w:rStyle w:val="ts21"/>
                <w:rFonts w:ascii="Liberation Serif" w:hAnsi="Liberation Serif" w:cs="Liberation Serif"/>
                <w:color w:val="000000" w:themeColor="text1"/>
                <w:spacing w:val="-2"/>
                <w:sz w:val="28"/>
                <w:szCs w:val="28"/>
              </w:rPr>
              <w:t>ачество</w:t>
            </w:r>
            <w:r w:rsidR="00905052" w:rsidRPr="009E54F2">
              <w:rPr>
                <w:rStyle w:val="ts21"/>
                <w:rFonts w:ascii="Liberation Serif" w:hAnsi="Liberation Serif" w:cs="Liberation Serif"/>
                <w:color w:val="000000" w:themeColor="text1"/>
                <w:spacing w:val="-2"/>
                <w:sz w:val="28"/>
                <w:szCs w:val="28"/>
              </w:rPr>
              <w:t xml:space="preserve"> приема, обработки и передачи информации.</w:t>
            </w:r>
          </w:p>
          <w:p w:rsidR="002149CD" w:rsidRPr="009E54F2" w:rsidRDefault="002149CD" w:rsidP="002149CD">
            <w:pPr>
              <w:widowControl w:val="0"/>
              <w:jc w:val="both"/>
              <w:rPr>
                <w:rFonts w:ascii="Liberation Serif" w:hAnsi="Liberation Serif" w:cs="Liberation Serif"/>
                <w:color w:val="000000" w:themeColor="text1"/>
                <w:sz w:val="28"/>
                <w:szCs w:val="28"/>
                <w:lang w:eastAsia="hu-HU"/>
              </w:rPr>
            </w:pPr>
            <w:r w:rsidRPr="009E54F2">
              <w:rPr>
                <w:rFonts w:ascii="Liberation Serif" w:hAnsi="Liberation Serif" w:cs="Liberation Serif"/>
                <w:color w:val="000000" w:themeColor="text1"/>
                <w:sz w:val="28"/>
                <w:szCs w:val="28"/>
                <w:lang w:eastAsia="hu-HU"/>
              </w:rPr>
              <w:t>4</w:t>
            </w:r>
            <w:r w:rsidR="006D42AA">
              <w:rPr>
                <w:rFonts w:ascii="Liberation Serif" w:hAnsi="Liberation Serif" w:cs="Liberation Serif"/>
                <w:color w:val="000000" w:themeColor="text1"/>
                <w:sz w:val="28"/>
                <w:szCs w:val="28"/>
                <w:lang w:eastAsia="hu-HU"/>
              </w:rPr>
              <w:t>4</w:t>
            </w:r>
            <w:r w:rsidR="009C3826">
              <w:rPr>
                <w:rFonts w:ascii="Liberation Serif" w:hAnsi="Liberation Serif" w:cs="Liberation Serif"/>
                <w:color w:val="000000" w:themeColor="text1"/>
                <w:sz w:val="28"/>
                <w:szCs w:val="28"/>
                <w:lang w:eastAsia="hu-HU"/>
              </w:rPr>
              <w:t>.</w:t>
            </w:r>
            <w:r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lang w:eastAsia="hu-HU"/>
              </w:rPr>
              <w:t>Повышение уровня пожарной защиты.</w:t>
            </w:r>
          </w:p>
          <w:p w:rsidR="002149CD" w:rsidRPr="009E54F2" w:rsidRDefault="002149CD" w:rsidP="002149CD">
            <w:pPr>
              <w:widowControl w:val="0"/>
              <w:jc w:val="both"/>
              <w:rPr>
                <w:rFonts w:ascii="Liberation Serif" w:hAnsi="Liberation Serif" w:cs="Liberation Serif"/>
                <w:color w:val="000000" w:themeColor="text1"/>
                <w:sz w:val="28"/>
                <w:szCs w:val="28"/>
                <w:lang w:eastAsia="hu-HU"/>
              </w:rPr>
            </w:pPr>
            <w:r w:rsidRPr="009E54F2">
              <w:rPr>
                <w:rFonts w:ascii="Liberation Serif" w:hAnsi="Liberation Serif" w:cs="Liberation Serif"/>
                <w:color w:val="000000" w:themeColor="text1"/>
                <w:sz w:val="28"/>
                <w:szCs w:val="28"/>
                <w:lang w:eastAsia="hu-HU"/>
              </w:rPr>
              <w:t>4</w:t>
            </w:r>
            <w:r w:rsidR="006D42AA">
              <w:rPr>
                <w:rFonts w:ascii="Liberation Serif" w:hAnsi="Liberation Serif" w:cs="Liberation Serif"/>
                <w:color w:val="000000" w:themeColor="text1"/>
                <w:sz w:val="28"/>
                <w:szCs w:val="28"/>
                <w:lang w:eastAsia="hu-HU"/>
              </w:rPr>
              <w:t>5</w:t>
            </w:r>
            <w:r w:rsidRPr="009E54F2">
              <w:rPr>
                <w:rFonts w:ascii="Liberation Serif" w:hAnsi="Liberation Serif" w:cs="Liberation Serif"/>
                <w:color w:val="000000" w:themeColor="text1"/>
                <w:sz w:val="28"/>
                <w:szCs w:val="28"/>
                <w:lang w:eastAsia="hu-HU"/>
              </w:rPr>
              <w:t>.Оснащение пожарным инвентарем, оборудование</w:t>
            </w:r>
            <w:r w:rsidR="00A43871" w:rsidRPr="009E54F2">
              <w:rPr>
                <w:rFonts w:ascii="Liberation Serif" w:hAnsi="Liberation Serif" w:cs="Liberation Serif"/>
                <w:color w:val="000000" w:themeColor="text1"/>
                <w:sz w:val="28"/>
                <w:szCs w:val="28"/>
                <w:lang w:eastAsia="hu-HU"/>
              </w:rPr>
              <w:t>м</w:t>
            </w:r>
            <w:r w:rsidRPr="009E54F2">
              <w:rPr>
                <w:rFonts w:ascii="Liberation Serif" w:hAnsi="Liberation Serif" w:cs="Liberation Serif"/>
                <w:color w:val="000000" w:themeColor="text1"/>
                <w:sz w:val="28"/>
                <w:szCs w:val="28"/>
                <w:lang w:eastAsia="hu-HU"/>
              </w:rPr>
              <w:t>.</w:t>
            </w:r>
          </w:p>
          <w:p w:rsidR="00A43871" w:rsidRPr="009E54F2" w:rsidRDefault="006D42AA" w:rsidP="002149CD">
            <w:pPr>
              <w:shd w:val="clear" w:color="auto" w:fill="FFFFFF" w:themeFill="background1"/>
              <w:jc w:val="both"/>
              <w:rPr>
                <w:rFonts w:ascii="Liberation Serif" w:hAnsi="Liberation Serif" w:cs="Liberation Serif"/>
                <w:bCs/>
                <w:color w:val="000000" w:themeColor="text1"/>
                <w:sz w:val="28"/>
                <w:szCs w:val="28"/>
              </w:rPr>
            </w:pPr>
            <w:r>
              <w:rPr>
                <w:rFonts w:ascii="Liberation Serif" w:hAnsi="Liberation Serif" w:cs="Liberation Serif"/>
                <w:color w:val="000000" w:themeColor="text1"/>
                <w:sz w:val="28"/>
                <w:szCs w:val="28"/>
              </w:rPr>
              <w:t>46</w:t>
            </w:r>
            <w:r w:rsidR="00A43871" w:rsidRPr="009C3826">
              <w:rPr>
                <w:rFonts w:ascii="Liberation Serif" w:hAnsi="Liberation Serif" w:cs="Liberation Serif"/>
                <w:color w:val="000000" w:themeColor="text1"/>
                <w:sz w:val="28"/>
                <w:szCs w:val="28"/>
              </w:rPr>
              <w:t>.</w:t>
            </w:r>
            <w:r w:rsidR="00A43871" w:rsidRPr="009C3826">
              <w:rPr>
                <w:rFonts w:ascii="Liberation Serif" w:hAnsi="Liberation Serif" w:cs="Liberation Serif"/>
                <w:bCs/>
                <w:color w:val="000000" w:themeColor="text1"/>
                <w:sz w:val="28"/>
                <w:szCs w:val="28"/>
              </w:rPr>
              <w:t>Обеспечение проверки состояния антитеррористической защищенности мест массового пребывания людей, своевременной актуализации паспортов антитеррористической защищенности.</w:t>
            </w:r>
          </w:p>
          <w:p w:rsidR="002149CD" w:rsidRPr="009E54F2" w:rsidRDefault="006D42AA" w:rsidP="00A43871">
            <w:pPr>
              <w:shd w:val="clear" w:color="auto" w:fill="FFFFFF" w:themeFill="background1"/>
              <w:jc w:val="both"/>
              <w:rPr>
                <w:rFonts w:ascii="Liberation Serif" w:hAnsi="Liberation Serif" w:cs="Liberation Serif"/>
                <w:color w:val="000000" w:themeColor="text1"/>
                <w:sz w:val="28"/>
                <w:szCs w:val="28"/>
              </w:rPr>
            </w:pPr>
            <w:r>
              <w:rPr>
                <w:rFonts w:ascii="Liberation Serif" w:hAnsi="Liberation Serif" w:cs="Liberation Serif"/>
                <w:bCs/>
                <w:color w:val="000000" w:themeColor="text1"/>
                <w:sz w:val="28"/>
                <w:szCs w:val="28"/>
              </w:rPr>
              <w:t>47</w:t>
            </w:r>
            <w:r w:rsidR="00A43871" w:rsidRPr="009E54F2">
              <w:rPr>
                <w:rFonts w:ascii="Liberation Serif" w:hAnsi="Liberation Serif" w:cs="Liberation Serif"/>
                <w:bCs/>
                <w:color w:val="000000" w:themeColor="text1"/>
                <w:sz w:val="28"/>
                <w:szCs w:val="28"/>
              </w:rPr>
              <w:t>.</w:t>
            </w:r>
            <w:r w:rsidR="002149CD" w:rsidRPr="009E54F2">
              <w:rPr>
                <w:rFonts w:ascii="Liberation Serif" w:hAnsi="Liberation Serif" w:cs="Liberation Serif"/>
                <w:color w:val="000000" w:themeColor="text1"/>
                <w:sz w:val="28"/>
                <w:szCs w:val="28"/>
              </w:rPr>
              <w:t>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w:t>
            </w:r>
            <w:r w:rsidR="00A43871" w:rsidRPr="009E54F2">
              <w:rPr>
                <w:rFonts w:ascii="Liberation Serif" w:hAnsi="Liberation Serif" w:cs="Liberation Serif"/>
                <w:color w:val="000000" w:themeColor="text1"/>
                <w:sz w:val="28"/>
                <w:szCs w:val="28"/>
              </w:rPr>
              <w:t>ления предъявляемым требованиям.</w:t>
            </w:r>
          </w:p>
          <w:p w:rsidR="002149CD" w:rsidRPr="009E54F2" w:rsidRDefault="00AB0B8E" w:rsidP="002149CD">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6D42AA">
              <w:rPr>
                <w:rFonts w:ascii="Liberation Serif" w:hAnsi="Liberation Serif" w:cs="Liberation Serif"/>
                <w:color w:val="000000" w:themeColor="text1"/>
                <w:sz w:val="28"/>
                <w:szCs w:val="28"/>
              </w:rPr>
              <w:t>8</w:t>
            </w:r>
            <w:r w:rsidR="002149CD" w:rsidRPr="009E54F2">
              <w:rPr>
                <w:rFonts w:ascii="Liberation Serif" w:hAnsi="Liberation Serif" w:cs="Liberation Serif"/>
                <w:color w:val="000000" w:themeColor="text1"/>
                <w:sz w:val="28"/>
                <w:szCs w:val="28"/>
              </w:rPr>
              <w:t xml:space="preserve">. Доля охвата населения </w:t>
            </w:r>
            <w:r w:rsidR="009C3826">
              <w:rPr>
                <w:rFonts w:ascii="Liberation Serif" w:hAnsi="Liberation Serif" w:cs="Liberation Serif"/>
                <w:color w:val="000000" w:themeColor="text1"/>
                <w:sz w:val="28"/>
                <w:szCs w:val="28"/>
              </w:rPr>
              <w:t>КГО</w:t>
            </w:r>
            <w:r w:rsidR="002149CD" w:rsidRPr="009E54F2">
              <w:rPr>
                <w:rFonts w:ascii="Liberation Serif" w:hAnsi="Liberation Serif" w:cs="Liberation Serif"/>
                <w:color w:val="000000" w:themeColor="text1"/>
                <w:sz w:val="28"/>
                <w:szCs w:val="28"/>
              </w:rPr>
              <w:t xml:space="preserve"> информационно-пропагандистскими мероприятиями по разъяснению сущности террориз</w:t>
            </w:r>
            <w:r w:rsidR="00A43871" w:rsidRPr="009E54F2">
              <w:rPr>
                <w:rFonts w:ascii="Liberation Serif" w:hAnsi="Liberation Serif" w:cs="Liberation Serif"/>
                <w:color w:val="000000" w:themeColor="text1"/>
                <w:sz w:val="28"/>
                <w:szCs w:val="28"/>
              </w:rPr>
              <w:t>ма и его общественной опасности.</w:t>
            </w:r>
          </w:p>
          <w:p w:rsidR="002149CD" w:rsidRPr="009E54F2" w:rsidRDefault="00AB0B8E" w:rsidP="002149CD">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6D42AA">
              <w:rPr>
                <w:rFonts w:ascii="Liberation Serif" w:hAnsi="Liberation Serif" w:cs="Liberation Serif"/>
                <w:color w:val="000000" w:themeColor="text1"/>
                <w:sz w:val="28"/>
                <w:szCs w:val="28"/>
              </w:rPr>
              <w:t>9</w:t>
            </w:r>
            <w:r w:rsidR="002149CD" w:rsidRPr="009E54F2">
              <w:rPr>
                <w:rFonts w:ascii="Liberation Serif" w:hAnsi="Liberation Serif" w:cs="Liberation Serif"/>
                <w:color w:val="000000" w:themeColor="text1"/>
                <w:sz w:val="28"/>
                <w:szCs w:val="28"/>
              </w:rPr>
              <w:t>. Количество выпущенных (размещенных) видео- и аудиороликов и печатной продукции по в</w:t>
            </w:r>
            <w:r w:rsidR="00A43871" w:rsidRPr="009E54F2">
              <w:rPr>
                <w:rFonts w:ascii="Liberation Serif" w:hAnsi="Liberation Serif" w:cs="Liberation Serif"/>
                <w:color w:val="000000" w:themeColor="text1"/>
                <w:sz w:val="28"/>
                <w:szCs w:val="28"/>
              </w:rPr>
              <w:t>опросам профилактики терроризма.</w:t>
            </w:r>
          </w:p>
          <w:p w:rsidR="002149CD" w:rsidRPr="009E54F2" w:rsidRDefault="006D42AA" w:rsidP="002149CD">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50</w:t>
            </w:r>
            <w:r w:rsidR="002149CD" w:rsidRPr="009E54F2">
              <w:rPr>
                <w:rFonts w:ascii="Liberation Serif" w:hAnsi="Liberation Serif" w:cs="Liberation Serif"/>
                <w:color w:val="000000" w:themeColor="text1"/>
                <w:sz w:val="28"/>
                <w:szCs w:val="28"/>
              </w:rPr>
              <w:t xml:space="preserve">. Количество изготовленных и размещенных </w:t>
            </w:r>
          </w:p>
          <w:p w:rsidR="002149CD" w:rsidRPr="009E54F2" w:rsidRDefault="002149CD" w:rsidP="002149CD">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средствах массовой информации (включая официальный сайт муниципального образования) информационных материалов по в</w:t>
            </w:r>
            <w:r w:rsidR="00A43871" w:rsidRPr="009E54F2">
              <w:rPr>
                <w:rFonts w:ascii="Liberation Serif" w:hAnsi="Liberation Serif" w:cs="Liberation Serif"/>
                <w:color w:val="000000" w:themeColor="text1"/>
                <w:sz w:val="28"/>
                <w:szCs w:val="28"/>
              </w:rPr>
              <w:t>опросам профилактики терроризма.</w:t>
            </w:r>
          </w:p>
          <w:p w:rsidR="002149CD" w:rsidRPr="009E54F2" w:rsidRDefault="006D42AA" w:rsidP="002149CD">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r w:rsidR="00AB0B8E">
              <w:rPr>
                <w:rFonts w:ascii="Liberation Serif" w:hAnsi="Liberation Serif" w:cs="Liberation Serif"/>
                <w:color w:val="000000" w:themeColor="text1"/>
                <w:sz w:val="28"/>
                <w:szCs w:val="28"/>
              </w:rPr>
              <w:t>.Доля проведенных</w:t>
            </w:r>
            <w:r w:rsidR="002149CD" w:rsidRPr="009E54F2">
              <w:rPr>
                <w:rFonts w:ascii="Liberation Serif" w:hAnsi="Liberation Serif" w:cs="Liberation Serif"/>
                <w:color w:val="000000" w:themeColor="text1"/>
                <w:sz w:val="28"/>
                <w:szCs w:val="28"/>
              </w:rPr>
              <w:t xml:space="preserve">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w:t>
            </w:r>
            <w:r w:rsidR="00A43871" w:rsidRPr="009E54F2">
              <w:rPr>
                <w:rFonts w:ascii="Liberation Serif" w:hAnsi="Liberation Serif" w:cs="Liberation Serif"/>
                <w:color w:val="000000" w:themeColor="text1"/>
                <w:sz w:val="28"/>
                <w:szCs w:val="28"/>
              </w:rPr>
              <w:t>ссийской Федерации, находящ</w:t>
            </w:r>
            <w:r w:rsidR="00AB0B8E">
              <w:rPr>
                <w:rFonts w:ascii="Liberation Serif" w:hAnsi="Liberation Serif" w:cs="Liberation Serif"/>
                <w:color w:val="000000" w:themeColor="text1"/>
                <w:sz w:val="28"/>
                <w:szCs w:val="28"/>
              </w:rPr>
              <w:t xml:space="preserve">ихся </w:t>
            </w:r>
            <w:r w:rsidR="002149CD" w:rsidRPr="009E54F2">
              <w:rPr>
                <w:rFonts w:ascii="Liberation Serif" w:hAnsi="Liberation Serif" w:cs="Liberation Serif"/>
                <w:color w:val="000000" w:themeColor="text1"/>
                <w:sz w:val="28"/>
                <w:szCs w:val="28"/>
              </w:rPr>
              <w:t>в муниципальной собственности или в ведении органов местного самоуправления</w:t>
            </w:r>
            <w:r w:rsidR="00A43871" w:rsidRPr="009E54F2">
              <w:rPr>
                <w:rFonts w:ascii="Liberation Serif" w:hAnsi="Liberation Serif" w:cs="Liberation Serif"/>
                <w:color w:val="000000" w:themeColor="text1"/>
                <w:sz w:val="28"/>
                <w:szCs w:val="28"/>
              </w:rPr>
              <w:t>.</w:t>
            </w:r>
          </w:p>
          <w:p w:rsidR="00A43871" w:rsidRPr="009E54F2" w:rsidRDefault="006D42AA" w:rsidP="00E72EA0">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52</w:t>
            </w:r>
            <w:r w:rsidR="00A43871" w:rsidRPr="009E54F2">
              <w:rPr>
                <w:rFonts w:ascii="Liberation Serif" w:hAnsi="Liberation Serif" w:cs="Liberation Serif"/>
                <w:color w:val="000000" w:themeColor="text1"/>
              </w:rPr>
              <w:t>.Доля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rsidR="00905052" w:rsidRPr="009E54F2" w:rsidRDefault="00AB0B8E" w:rsidP="00E72EA0">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5</w:t>
            </w:r>
            <w:r w:rsidR="006D42AA">
              <w:rPr>
                <w:rFonts w:ascii="Liberation Serif" w:hAnsi="Liberation Serif" w:cs="Liberation Serif"/>
                <w:color w:val="000000" w:themeColor="text1"/>
              </w:rPr>
              <w:t>3</w:t>
            </w:r>
            <w:r w:rsidR="00A43871" w:rsidRPr="009E54F2">
              <w:rPr>
                <w:rFonts w:ascii="Liberation Serif" w:hAnsi="Liberation Serif" w:cs="Liberation Serif"/>
                <w:color w:val="000000" w:themeColor="text1"/>
              </w:rPr>
              <w:t>.</w:t>
            </w:r>
            <w:r w:rsidR="00905052" w:rsidRPr="009E54F2">
              <w:rPr>
                <w:rFonts w:ascii="Liberation Serif" w:hAnsi="Liberation Serif" w:cs="Liberation Serif"/>
                <w:color w:val="000000" w:themeColor="text1"/>
              </w:rPr>
              <w:t>Количество единиц хранения архивных документов, относящихся к государственной собственности Свердловской области, хранящихся в архивах Камышловского городского округа.</w:t>
            </w:r>
          </w:p>
          <w:p w:rsidR="00905052" w:rsidRPr="009E54F2" w:rsidRDefault="00AB0B8E" w:rsidP="00E72EA0">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5</w:t>
            </w:r>
            <w:r w:rsidR="006D42AA">
              <w:rPr>
                <w:rFonts w:ascii="Liberation Serif" w:hAnsi="Liberation Serif" w:cs="Liberation Serif"/>
                <w:color w:val="000000" w:themeColor="text1"/>
              </w:rPr>
              <w:t>4</w:t>
            </w:r>
            <w:r w:rsidR="00905052" w:rsidRPr="009E54F2">
              <w:rPr>
                <w:rFonts w:ascii="Liberation Serif" w:hAnsi="Liberation Serif" w:cs="Liberation Serif"/>
                <w:color w:val="000000" w:themeColor="text1"/>
              </w:rPr>
              <w:t>.Доля НПА и иных материалов, подлежащих обязательному опубликованию.</w:t>
            </w:r>
          </w:p>
          <w:p w:rsidR="00905052" w:rsidRPr="009E54F2" w:rsidRDefault="00AB0B8E" w:rsidP="00E72EA0">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5</w:t>
            </w:r>
            <w:r w:rsidR="006D42AA">
              <w:rPr>
                <w:rFonts w:ascii="Liberation Serif" w:hAnsi="Liberation Serif" w:cs="Liberation Serif"/>
                <w:color w:val="000000" w:themeColor="text1"/>
              </w:rPr>
              <w:t>5</w:t>
            </w:r>
            <w:r w:rsidR="00905052" w:rsidRPr="009E54F2">
              <w:rPr>
                <w:rFonts w:ascii="Liberation Serif" w:hAnsi="Liberation Serif" w:cs="Liberation Serif"/>
                <w:color w:val="000000" w:themeColor="text1"/>
              </w:rPr>
              <w:t>. Количество составленных протоколов.</w:t>
            </w:r>
          </w:p>
          <w:p w:rsidR="00905052" w:rsidRPr="009E54F2" w:rsidRDefault="00AB0B8E" w:rsidP="00E72EA0">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5</w:t>
            </w:r>
            <w:r w:rsidR="006D42AA">
              <w:rPr>
                <w:rFonts w:ascii="Liberation Serif" w:hAnsi="Liberation Serif" w:cs="Liberation Serif"/>
                <w:color w:val="000000" w:themeColor="text1"/>
              </w:rPr>
              <w:t>6</w:t>
            </w:r>
            <w:r w:rsidR="00905052" w:rsidRPr="009E54F2">
              <w:rPr>
                <w:rFonts w:ascii="Liberation Serif" w:hAnsi="Liberation Serif" w:cs="Liberation Serif"/>
                <w:color w:val="000000" w:themeColor="text1"/>
              </w:rPr>
              <w:t>. Процент реализации</w:t>
            </w:r>
          </w:p>
          <w:p w:rsidR="00905052" w:rsidRPr="009E54F2" w:rsidRDefault="00E619FC" w:rsidP="00E72EA0">
            <w:pPr>
              <w:pStyle w:val="ConsPlusCell"/>
              <w:jc w:val="both"/>
              <w:rPr>
                <w:rFonts w:ascii="Liberation Serif" w:hAnsi="Liberation Serif" w:cs="Liberation Serif"/>
                <w:color w:val="000000" w:themeColor="text1"/>
              </w:rPr>
            </w:pPr>
            <w:r>
              <w:rPr>
                <w:rFonts w:ascii="Liberation Serif" w:hAnsi="Liberation Serif" w:cs="Liberation Serif"/>
                <w:color w:val="000000" w:themeColor="text1"/>
              </w:rPr>
              <w:t>5</w:t>
            </w:r>
            <w:r w:rsidR="006D42AA">
              <w:rPr>
                <w:rFonts w:ascii="Liberation Serif" w:hAnsi="Liberation Serif" w:cs="Liberation Serif"/>
                <w:color w:val="000000" w:themeColor="text1"/>
              </w:rPr>
              <w:t>7</w:t>
            </w:r>
            <w:r w:rsidR="00905052" w:rsidRPr="009E54F2">
              <w:rPr>
                <w:rFonts w:ascii="Liberation Serif" w:hAnsi="Liberation Serif" w:cs="Liberation Serif"/>
                <w:color w:val="000000" w:themeColor="text1"/>
              </w:rPr>
              <w:t>.Исполнение бюджетной сметы</w:t>
            </w:r>
          </w:p>
          <w:p w:rsidR="000023B9" w:rsidRPr="003C5E18" w:rsidRDefault="006D42AA" w:rsidP="00E72EA0">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58</w:t>
            </w:r>
            <w:r w:rsidR="00905052" w:rsidRPr="009E54F2">
              <w:rPr>
                <w:rFonts w:ascii="Liberation Serif" w:hAnsi="Liberation Serif" w:cs="Liberation Serif"/>
                <w:color w:val="000000" w:themeColor="text1"/>
                <w:sz w:val="28"/>
                <w:szCs w:val="28"/>
              </w:rPr>
              <w:t>.</w:t>
            </w:r>
            <w:r w:rsidR="000023B9" w:rsidRPr="009E54F2">
              <w:rPr>
                <w:rFonts w:ascii="Liberation Serif" w:hAnsi="Liberation Serif" w:cs="Liberation Serif"/>
                <w:color w:val="000000" w:themeColor="text1"/>
                <w:sz w:val="28"/>
                <w:szCs w:val="28"/>
              </w:rPr>
              <w:t xml:space="preserve"> </w:t>
            </w:r>
            <w:r w:rsidR="003C5E18" w:rsidRPr="003C5E18">
              <w:rPr>
                <w:rFonts w:ascii="Liberation Serif" w:hAnsi="Liberation Serif" w:cs="Liberation Serif"/>
                <w:sz w:val="28"/>
                <w:szCs w:val="28"/>
              </w:rPr>
              <w:t>Уплата взноса нанимателями на капитальный ремонт общего имущества, соразмерно занимаемой площади в муниципальных квартирах</w:t>
            </w:r>
          </w:p>
          <w:p w:rsidR="00905052" w:rsidRPr="009E54F2" w:rsidRDefault="00AB0B8E" w:rsidP="00E72EA0">
            <w:pPr>
              <w:pStyle w:val="1"/>
              <w:shd w:val="clear" w:color="auto" w:fill="auto"/>
              <w:tabs>
                <w:tab w:val="left" w:pos="0"/>
              </w:tabs>
              <w:spacing w:after="0" w:line="240" w:lineRule="auto"/>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6D42AA">
              <w:rPr>
                <w:rFonts w:ascii="Liberation Serif" w:hAnsi="Liberation Serif" w:cs="Liberation Serif"/>
                <w:color w:val="000000" w:themeColor="text1"/>
                <w:sz w:val="28"/>
                <w:szCs w:val="28"/>
              </w:rPr>
              <w:t>9</w:t>
            </w:r>
            <w:r w:rsidR="001C3268" w:rsidRPr="009E54F2">
              <w:rPr>
                <w:rFonts w:ascii="Liberation Serif" w:hAnsi="Liberation Serif" w:cs="Liberation Serif"/>
                <w:color w:val="000000" w:themeColor="text1"/>
                <w:sz w:val="28"/>
                <w:szCs w:val="28"/>
              </w:rPr>
              <w:t xml:space="preserve">. Количество жилых помещений </w:t>
            </w:r>
            <w:r w:rsidR="00905052" w:rsidRPr="009E54F2">
              <w:rPr>
                <w:rFonts w:ascii="Liberation Serif" w:hAnsi="Liberation Serif" w:cs="Liberation Serif"/>
                <w:color w:val="000000" w:themeColor="text1"/>
                <w:sz w:val="28"/>
                <w:szCs w:val="28"/>
              </w:rPr>
              <w:t>приобретенных для переселения граждан из аварийного жилого фонда</w:t>
            </w:r>
          </w:p>
          <w:p w:rsidR="001C3268" w:rsidRPr="009E54F2" w:rsidRDefault="006D42AA" w:rsidP="00E72EA0">
            <w:pPr>
              <w:pStyle w:val="1"/>
              <w:shd w:val="clear" w:color="auto" w:fill="auto"/>
              <w:tabs>
                <w:tab w:val="left" w:pos="0"/>
              </w:tabs>
              <w:spacing w:after="0" w:line="240" w:lineRule="auto"/>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60</w:t>
            </w:r>
            <w:r w:rsidR="00905052" w:rsidRPr="009E54F2">
              <w:rPr>
                <w:rFonts w:ascii="Liberation Serif" w:hAnsi="Liberation Serif" w:cs="Liberation Serif"/>
                <w:color w:val="000000" w:themeColor="text1"/>
                <w:sz w:val="28"/>
                <w:szCs w:val="28"/>
              </w:rPr>
              <w:t>.</w:t>
            </w:r>
            <w:r w:rsidR="001C3268" w:rsidRPr="009E54F2">
              <w:rPr>
                <w:rFonts w:ascii="Liberation Serif" w:hAnsi="Liberation Serif" w:cs="Liberation Serif"/>
                <w:color w:val="000000" w:themeColor="text1"/>
                <w:sz w:val="28"/>
                <w:szCs w:val="28"/>
              </w:rPr>
              <w:t xml:space="preserve"> Доля </w:t>
            </w:r>
            <w:r w:rsidR="003C5E18">
              <w:rPr>
                <w:rFonts w:ascii="Liberation Serif" w:hAnsi="Liberation Serif" w:cs="Liberation Serif"/>
                <w:color w:val="000000" w:themeColor="text1"/>
                <w:sz w:val="28"/>
                <w:szCs w:val="28"/>
              </w:rPr>
              <w:t xml:space="preserve">приобретенных жилых помещений </w:t>
            </w:r>
            <w:r w:rsidR="001C3268" w:rsidRPr="009E54F2">
              <w:rPr>
                <w:rFonts w:ascii="Liberation Serif" w:hAnsi="Liberation Serif" w:cs="Liberation Serif"/>
                <w:color w:val="000000" w:themeColor="text1"/>
                <w:sz w:val="28"/>
                <w:szCs w:val="28"/>
              </w:rPr>
              <w:t>от общего количества жилых помещений, планируемых к приобретению для переселения граждан из аварийного жилого фонда</w:t>
            </w:r>
          </w:p>
          <w:p w:rsidR="00E72EA0" w:rsidRPr="009E54F2" w:rsidRDefault="006D42AA" w:rsidP="00E72EA0">
            <w:pPr>
              <w:pStyle w:val="1"/>
              <w:shd w:val="clear" w:color="auto" w:fill="auto"/>
              <w:tabs>
                <w:tab w:val="left" w:pos="0"/>
              </w:tabs>
              <w:spacing w:after="0" w:line="240" w:lineRule="auto"/>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61</w:t>
            </w:r>
            <w:r w:rsidR="00E72EA0" w:rsidRPr="009E54F2">
              <w:rPr>
                <w:rFonts w:ascii="Liberation Serif" w:hAnsi="Liberation Serif" w:cs="Liberation Serif"/>
                <w:color w:val="000000" w:themeColor="text1"/>
                <w:sz w:val="28"/>
                <w:szCs w:val="28"/>
              </w:rPr>
              <w:t>.Количество молодых семей, получивших социальные выплаты</w:t>
            </w:r>
          </w:p>
          <w:p w:rsidR="00E72EA0" w:rsidRPr="009E54F2" w:rsidRDefault="006D42AA" w:rsidP="00E72EA0">
            <w:pPr>
              <w:pStyle w:val="1"/>
              <w:shd w:val="clear" w:color="auto" w:fill="auto"/>
              <w:tabs>
                <w:tab w:val="left" w:pos="0"/>
              </w:tabs>
              <w:spacing w:after="0" w:line="240" w:lineRule="auto"/>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62</w:t>
            </w:r>
            <w:r w:rsidR="00E72EA0" w:rsidRPr="009E54F2">
              <w:rPr>
                <w:rFonts w:ascii="Liberation Serif" w:hAnsi="Liberation Serif" w:cs="Liberation Serif"/>
                <w:color w:val="000000" w:themeColor="text1"/>
                <w:sz w:val="28"/>
                <w:szCs w:val="28"/>
              </w:rPr>
              <w:t>. Доля молодых семей, получивших социальную выплату от численности молодых семей, состоящих на учёте</w:t>
            </w:r>
          </w:p>
          <w:p w:rsidR="00E72EA0" w:rsidRPr="009E54F2" w:rsidRDefault="006D42AA" w:rsidP="00E72EA0">
            <w:pPr>
              <w:pStyle w:val="1"/>
              <w:shd w:val="clear" w:color="auto" w:fill="auto"/>
              <w:tabs>
                <w:tab w:val="left" w:pos="0"/>
              </w:tabs>
              <w:spacing w:after="0" w:line="240" w:lineRule="auto"/>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63</w:t>
            </w:r>
            <w:r w:rsidR="00AB0B8E">
              <w:rPr>
                <w:rFonts w:ascii="Liberation Serif" w:hAnsi="Liberation Serif" w:cs="Liberation Serif"/>
                <w:color w:val="000000" w:themeColor="text1"/>
                <w:sz w:val="28"/>
                <w:szCs w:val="28"/>
              </w:rPr>
              <w:t>.</w:t>
            </w:r>
            <w:r w:rsidR="00E72EA0" w:rsidRPr="009E54F2">
              <w:rPr>
                <w:rFonts w:ascii="Liberation Serif" w:hAnsi="Liberation Serif" w:cs="Liberation Serif"/>
                <w:color w:val="000000" w:themeColor="text1"/>
                <w:sz w:val="28"/>
                <w:szCs w:val="28"/>
              </w:rPr>
              <w:t>Количество молодых семей, получивших региональные социальные выплаты</w:t>
            </w:r>
          </w:p>
          <w:p w:rsidR="008D287C" w:rsidRPr="009E54F2" w:rsidRDefault="006D42AA" w:rsidP="00AB0B8E">
            <w:pPr>
              <w:pStyle w:val="1"/>
              <w:shd w:val="clear" w:color="auto" w:fill="auto"/>
              <w:tabs>
                <w:tab w:val="left" w:pos="0"/>
              </w:tabs>
              <w:spacing w:after="0" w:line="240" w:lineRule="auto"/>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64</w:t>
            </w:r>
            <w:r w:rsidR="00E72EA0" w:rsidRPr="009E54F2">
              <w:rPr>
                <w:rFonts w:ascii="Liberation Serif" w:hAnsi="Liberation Serif" w:cs="Liberation Serif"/>
                <w:color w:val="000000" w:themeColor="text1"/>
                <w:sz w:val="28"/>
                <w:szCs w:val="28"/>
              </w:rPr>
              <w:t>. Доля молодых семей, получивших социальную выплату от численности молодых семей, состоящих на учёте.</w:t>
            </w:r>
          </w:p>
        </w:tc>
      </w:tr>
      <w:tr w:rsidR="00F136BC" w:rsidRPr="009E54F2" w:rsidTr="002B5381">
        <w:trPr>
          <w:trHeight w:val="60"/>
          <w:tblCellSpacing w:w="5" w:type="nil"/>
        </w:trPr>
        <w:tc>
          <w:tcPr>
            <w:tcW w:w="3176"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Объемы финансирования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муниципальной программы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 годам реализации, тыс. рублей </w:t>
            </w:r>
          </w:p>
        </w:tc>
        <w:tc>
          <w:tcPr>
            <w:tcW w:w="6378" w:type="dxa"/>
            <w:tcBorders>
              <w:left w:val="single" w:sz="8" w:space="0" w:color="auto"/>
              <w:bottom w:val="single" w:sz="8" w:space="0" w:color="auto"/>
              <w:right w:val="single" w:sz="8" w:space="0" w:color="auto"/>
            </w:tcBorders>
          </w:tcPr>
          <w:p w:rsidR="00905052" w:rsidRPr="009E54F2" w:rsidRDefault="00905052" w:rsidP="00A47607">
            <w:pPr>
              <w:pStyle w:val="ConsPlusTitle"/>
              <w:widowControl/>
              <w:ind w:firstLine="67"/>
              <w:jc w:val="both"/>
              <w:rPr>
                <w:rFonts w:ascii="Liberation Serif" w:hAnsi="Liberation Serif" w:cs="Liberation Serif"/>
                <w:b w:val="0"/>
                <w:bCs w:val="0"/>
                <w:color w:val="000000" w:themeColor="text1"/>
                <w:sz w:val="28"/>
                <w:szCs w:val="28"/>
              </w:rPr>
            </w:pPr>
            <w:r w:rsidRPr="009E54F2">
              <w:rPr>
                <w:rFonts w:ascii="Liberation Serif" w:hAnsi="Liberation Serif" w:cs="Liberation Serif"/>
                <w:b w:val="0"/>
                <w:bCs w:val="0"/>
                <w:color w:val="000000" w:themeColor="text1"/>
                <w:sz w:val="28"/>
                <w:szCs w:val="28"/>
              </w:rPr>
              <w:t xml:space="preserve">«Всего: </w:t>
            </w:r>
            <w:r w:rsidRPr="009E54F2">
              <w:rPr>
                <w:rFonts w:ascii="Liberation Serif" w:hAnsi="Liberation Serif" w:cs="Liberation Serif"/>
                <w:color w:val="000000" w:themeColor="text1"/>
                <w:sz w:val="28"/>
                <w:szCs w:val="28"/>
              </w:rPr>
              <w:t>1</w:t>
            </w:r>
            <w:r w:rsidR="009428E1" w:rsidRPr="009E54F2">
              <w:rPr>
                <w:rFonts w:ascii="Liberation Serif" w:hAnsi="Liberation Serif" w:cs="Liberation Serif"/>
                <w:color w:val="000000" w:themeColor="text1"/>
                <w:sz w:val="28"/>
                <w:szCs w:val="28"/>
              </w:rPr>
              <w:t> </w:t>
            </w:r>
            <w:r w:rsidR="00F96766">
              <w:rPr>
                <w:rFonts w:ascii="Liberation Serif" w:hAnsi="Liberation Serif" w:cs="Liberation Serif"/>
                <w:color w:val="000000" w:themeColor="text1"/>
                <w:sz w:val="28"/>
                <w:szCs w:val="28"/>
              </w:rPr>
              <w:t>5</w:t>
            </w:r>
            <w:r w:rsidR="00B61674">
              <w:rPr>
                <w:rFonts w:ascii="Liberation Serif" w:hAnsi="Liberation Serif" w:cs="Liberation Serif"/>
                <w:color w:val="000000" w:themeColor="text1"/>
                <w:sz w:val="28"/>
                <w:szCs w:val="28"/>
              </w:rPr>
              <w:t>2</w:t>
            </w:r>
            <w:r w:rsidR="002B5381">
              <w:rPr>
                <w:rFonts w:ascii="Liberation Serif" w:hAnsi="Liberation Serif" w:cs="Liberation Serif"/>
                <w:color w:val="000000" w:themeColor="text1"/>
                <w:sz w:val="28"/>
                <w:szCs w:val="28"/>
              </w:rPr>
              <w:t>2</w:t>
            </w:r>
            <w:r w:rsidR="009428E1" w:rsidRPr="009E54F2">
              <w:rPr>
                <w:rFonts w:ascii="Liberation Serif" w:hAnsi="Liberation Serif" w:cs="Liberation Serif"/>
                <w:color w:val="000000" w:themeColor="text1"/>
                <w:sz w:val="28"/>
                <w:szCs w:val="28"/>
              </w:rPr>
              <w:t> </w:t>
            </w:r>
            <w:r w:rsidR="00F96766">
              <w:rPr>
                <w:rFonts w:ascii="Liberation Serif" w:hAnsi="Liberation Serif" w:cs="Liberation Serif"/>
                <w:color w:val="000000" w:themeColor="text1"/>
                <w:sz w:val="28"/>
                <w:szCs w:val="28"/>
              </w:rPr>
              <w:t>189</w:t>
            </w:r>
            <w:r w:rsidR="009428E1" w:rsidRPr="009E54F2">
              <w:rPr>
                <w:rFonts w:ascii="Liberation Serif" w:hAnsi="Liberation Serif" w:cs="Liberation Serif"/>
                <w:color w:val="000000" w:themeColor="text1"/>
                <w:sz w:val="28"/>
                <w:szCs w:val="28"/>
              </w:rPr>
              <w:t xml:space="preserve"> </w:t>
            </w:r>
            <w:r w:rsidR="00F96766">
              <w:rPr>
                <w:rFonts w:ascii="Liberation Serif" w:hAnsi="Liberation Serif" w:cs="Liberation Serif"/>
                <w:color w:val="000000" w:themeColor="text1"/>
                <w:sz w:val="28"/>
                <w:szCs w:val="28"/>
              </w:rPr>
              <w:t>324</w:t>
            </w:r>
            <w:r w:rsidRPr="009E54F2">
              <w:rPr>
                <w:rFonts w:ascii="Liberation Serif" w:hAnsi="Liberation Serif" w:cs="Liberation Serif"/>
                <w:color w:val="000000" w:themeColor="text1"/>
                <w:sz w:val="28"/>
                <w:szCs w:val="28"/>
              </w:rPr>
              <w:t>,</w:t>
            </w:r>
            <w:r w:rsidR="00F96766">
              <w:rPr>
                <w:rFonts w:ascii="Liberation Serif" w:hAnsi="Liberation Serif" w:cs="Liberation Serif"/>
                <w:color w:val="000000" w:themeColor="text1"/>
                <w:sz w:val="28"/>
                <w:szCs w:val="28"/>
              </w:rPr>
              <w:t>47</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в том числе: </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2021 год – </w:t>
            </w:r>
            <w:r w:rsidR="00370E79">
              <w:rPr>
                <w:rFonts w:ascii="Liberation Serif" w:hAnsi="Liberation Serif" w:cs="Liberation Serif"/>
                <w:color w:val="000000" w:themeColor="text1"/>
              </w:rPr>
              <w:t>2</w:t>
            </w:r>
            <w:r w:rsidR="00F96766">
              <w:rPr>
                <w:rFonts w:ascii="Liberation Serif" w:hAnsi="Liberation Serif" w:cs="Liberation Serif"/>
                <w:color w:val="000000" w:themeColor="text1"/>
              </w:rPr>
              <w:t>72</w:t>
            </w:r>
            <w:r w:rsidR="00370E79">
              <w:rPr>
                <w:rFonts w:ascii="Liberation Serif" w:hAnsi="Liberation Serif" w:cs="Liberation Serif"/>
                <w:color w:val="000000" w:themeColor="text1"/>
              </w:rPr>
              <w:t> </w:t>
            </w:r>
            <w:r w:rsidR="00F96766">
              <w:rPr>
                <w:rFonts w:ascii="Liberation Serif" w:hAnsi="Liberation Serif" w:cs="Liberation Serif"/>
                <w:color w:val="000000" w:themeColor="text1"/>
              </w:rPr>
              <w:t>918</w:t>
            </w:r>
            <w:r w:rsidR="00370E79">
              <w:rPr>
                <w:rFonts w:ascii="Liberation Serif" w:hAnsi="Liberation Serif" w:cs="Liberation Serif"/>
                <w:color w:val="000000" w:themeColor="text1"/>
              </w:rPr>
              <w:t> </w:t>
            </w:r>
            <w:r w:rsidR="00F96766">
              <w:rPr>
                <w:rFonts w:ascii="Liberation Serif" w:hAnsi="Liberation Serif" w:cs="Liberation Serif"/>
                <w:color w:val="000000" w:themeColor="text1"/>
              </w:rPr>
              <w:t>883</w:t>
            </w:r>
            <w:r w:rsidR="00370E79">
              <w:rPr>
                <w:rFonts w:ascii="Liberation Serif" w:hAnsi="Liberation Serif" w:cs="Liberation Serif"/>
                <w:color w:val="000000" w:themeColor="text1"/>
              </w:rPr>
              <w:t>,</w:t>
            </w:r>
            <w:r w:rsidR="00F96766">
              <w:rPr>
                <w:rFonts w:ascii="Liberation Serif" w:hAnsi="Liberation Serif" w:cs="Liberation Serif"/>
                <w:color w:val="000000" w:themeColor="text1"/>
              </w:rPr>
              <w:t>47</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2022 год – </w:t>
            </w:r>
            <w:r w:rsidR="00F96766">
              <w:rPr>
                <w:rFonts w:ascii="Liberation Serif" w:hAnsi="Liberation Serif" w:cs="Liberation Serif"/>
                <w:color w:val="000000" w:themeColor="text1"/>
              </w:rPr>
              <w:t>209</w:t>
            </w:r>
            <w:r w:rsidR="009428E1"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525</w:t>
            </w:r>
            <w:r w:rsidR="009428E1"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586</w:t>
            </w:r>
            <w:r w:rsidR="009428E1" w:rsidRPr="009E54F2">
              <w:rPr>
                <w:rFonts w:ascii="Liberation Serif" w:hAnsi="Liberation Serif" w:cs="Liberation Serif"/>
                <w:color w:val="000000" w:themeColor="text1"/>
              </w:rPr>
              <w:t>,</w:t>
            </w:r>
            <w:r w:rsidR="00BE130B"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2023 год – </w:t>
            </w:r>
            <w:r w:rsidR="00F96766">
              <w:rPr>
                <w:rFonts w:ascii="Liberation Serif" w:hAnsi="Liberation Serif" w:cs="Liberation Serif"/>
                <w:color w:val="000000" w:themeColor="text1"/>
              </w:rPr>
              <w:t>263</w:t>
            </w:r>
            <w:r w:rsidR="00B61674">
              <w:rPr>
                <w:rFonts w:ascii="Liberation Serif" w:hAnsi="Liberation Serif" w:cs="Liberation Serif"/>
                <w:color w:val="000000" w:themeColor="text1"/>
              </w:rPr>
              <w:t>3</w:t>
            </w:r>
            <w:r w:rsidR="00370E79">
              <w:rPr>
                <w:rFonts w:ascii="Liberation Serif" w:hAnsi="Liberation Serif" w:cs="Liberation Serif"/>
                <w:color w:val="000000" w:themeColor="text1"/>
              </w:rPr>
              <w:t> </w:t>
            </w:r>
            <w:r w:rsidR="00B61674">
              <w:rPr>
                <w:rFonts w:ascii="Liberation Serif" w:hAnsi="Liberation Serif" w:cs="Liberation Serif"/>
                <w:color w:val="000000" w:themeColor="text1"/>
              </w:rPr>
              <w:t>948</w:t>
            </w:r>
            <w:r w:rsidR="00370E79">
              <w:rPr>
                <w:rFonts w:ascii="Liberation Serif" w:hAnsi="Liberation Serif" w:cs="Liberation Serif"/>
                <w:color w:val="000000" w:themeColor="text1"/>
              </w:rPr>
              <w:t xml:space="preserve"> 9</w:t>
            </w:r>
            <w:r w:rsidR="00B61674">
              <w:rPr>
                <w:rFonts w:ascii="Liberation Serif" w:hAnsi="Liberation Serif" w:cs="Liberation Serif"/>
                <w:color w:val="000000" w:themeColor="text1"/>
              </w:rPr>
              <w:t>71</w:t>
            </w:r>
            <w:r w:rsidR="009428E1" w:rsidRPr="009E54F2">
              <w:rPr>
                <w:rFonts w:ascii="Liberation Serif" w:hAnsi="Liberation Serif" w:cs="Liberation Serif"/>
                <w:color w:val="000000" w:themeColor="text1"/>
              </w:rPr>
              <w:t>,</w:t>
            </w:r>
            <w:r w:rsidR="00BE130B"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2024 год – </w:t>
            </w:r>
            <w:r w:rsidR="00B61674">
              <w:rPr>
                <w:rFonts w:ascii="Liberation Serif" w:hAnsi="Liberation Serif" w:cs="Liberation Serif"/>
                <w:color w:val="000000" w:themeColor="text1"/>
              </w:rPr>
              <w:t>1</w:t>
            </w:r>
            <w:r w:rsidR="00B61674" w:rsidRPr="009E54F2">
              <w:rPr>
                <w:rFonts w:ascii="Liberation Serif" w:hAnsi="Liberation Serif" w:cs="Liberation Serif"/>
                <w:color w:val="000000" w:themeColor="text1"/>
              </w:rPr>
              <w:t>9</w:t>
            </w:r>
            <w:r w:rsidR="00B61674">
              <w:rPr>
                <w:rFonts w:ascii="Liberation Serif" w:hAnsi="Liberation Serif" w:cs="Liberation Serif"/>
                <w:color w:val="000000" w:themeColor="text1"/>
              </w:rPr>
              <w:t>3 948 971</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2025 год – </w:t>
            </w:r>
            <w:r w:rsidR="00B61674">
              <w:rPr>
                <w:rFonts w:ascii="Liberation Serif" w:hAnsi="Liberation Serif" w:cs="Liberation Serif"/>
                <w:color w:val="000000" w:themeColor="text1"/>
              </w:rPr>
              <w:t>1</w:t>
            </w:r>
            <w:r w:rsidR="00B61674" w:rsidRPr="009E54F2">
              <w:rPr>
                <w:rFonts w:ascii="Liberation Serif" w:hAnsi="Liberation Serif" w:cs="Liberation Serif"/>
                <w:color w:val="000000" w:themeColor="text1"/>
              </w:rPr>
              <w:t>9</w:t>
            </w:r>
            <w:r w:rsidR="00B61674">
              <w:rPr>
                <w:rFonts w:ascii="Liberation Serif" w:hAnsi="Liberation Serif" w:cs="Liberation Serif"/>
                <w:color w:val="000000" w:themeColor="text1"/>
              </w:rPr>
              <w:t>3 948 971</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2026 год – </w:t>
            </w:r>
            <w:r w:rsidR="00B61674">
              <w:rPr>
                <w:rFonts w:ascii="Liberation Serif" w:hAnsi="Liberation Serif" w:cs="Liberation Serif"/>
                <w:color w:val="000000" w:themeColor="text1"/>
              </w:rPr>
              <w:t>1</w:t>
            </w:r>
            <w:r w:rsidR="00B61674" w:rsidRPr="009E54F2">
              <w:rPr>
                <w:rFonts w:ascii="Liberation Serif" w:hAnsi="Liberation Serif" w:cs="Liberation Serif"/>
                <w:color w:val="000000" w:themeColor="text1"/>
              </w:rPr>
              <w:t>9</w:t>
            </w:r>
            <w:r w:rsidR="00B61674">
              <w:rPr>
                <w:rFonts w:ascii="Liberation Serif" w:hAnsi="Liberation Serif" w:cs="Liberation Serif"/>
                <w:color w:val="000000" w:themeColor="text1"/>
              </w:rPr>
              <w:t>3 948 971</w:t>
            </w:r>
            <w:r w:rsidR="00B61674" w:rsidRPr="009E54F2">
              <w:rPr>
                <w:rFonts w:ascii="Liberation Serif" w:hAnsi="Liberation Serif" w:cs="Liberation Serif"/>
                <w:color w:val="000000" w:themeColor="text1"/>
              </w:rPr>
              <w:t>,00</w:t>
            </w:r>
          </w:p>
          <w:p w:rsidR="00BE130B"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2027 год – </w:t>
            </w:r>
            <w:r w:rsidR="00B61674">
              <w:rPr>
                <w:rFonts w:ascii="Liberation Serif" w:hAnsi="Liberation Serif" w:cs="Liberation Serif"/>
                <w:color w:val="000000" w:themeColor="text1"/>
              </w:rPr>
              <w:t>1</w:t>
            </w:r>
            <w:r w:rsidR="00B61674" w:rsidRPr="009E54F2">
              <w:rPr>
                <w:rFonts w:ascii="Liberation Serif" w:hAnsi="Liberation Serif" w:cs="Liberation Serif"/>
                <w:color w:val="000000" w:themeColor="text1"/>
              </w:rPr>
              <w:t>9</w:t>
            </w:r>
            <w:r w:rsidR="00B61674">
              <w:rPr>
                <w:rFonts w:ascii="Liberation Serif" w:hAnsi="Liberation Serif" w:cs="Liberation Serif"/>
                <w:color w:val="000000" w:themeColor="text1"/>
              </w:rPr>
              <w:t>3 948 971</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из них:</w:t>
            </w:r>
          </w:p>
          <w:p w:rsidR="00905052" w:rsidRPr="009E54F2" w:rsidRDefault="00905052" w:rsidP="00A47607">
            <w:pPr>
              <w:pStyle w:val="ConsPlusCell"/>
              <w:ind w:firstLine="67"/>
              <w:rPr>
                <w:rFonts w:ascii="Liberation Serif" w:hAnsi="Liberation Serif" w:cs="Liberation Serif"/>
                <w:b/>
                <w:bCs/>
                <w:color w:val="000000" w:themeColor="text1"/>
              </w:rPr>
            </w:pPr>
            <w:r w:rsidRPr="009E54F2">
              <w:rPr>
                <w:rFonts w:ascii="Liberation Serif" w:hAnsi="Liberation Serif" w:cs="Liberation Serif"/>
                <w:color w:val="000000" w:themeColor="text1"/>
              </w:rPr>
              <w:t xml:space="preserve">федеральный бюджет: </w:t>
            </w:r>
            <w:r w:rsidR="00BE130B" w:rsidRPr="009E54F2">
              <w:rPr>
                <w:rFonts w:ascii="Liberation Serif" w:hAnsi="Liberation Serif" w:cs="Liberation Serif"/>
                <w:b/>
                <w:color w:val="000000" w:themeColor="text1"/>
              </w:rPr>
              <w:t>1</w:t>
            </w:r>
            <w:r w:rsidR="00F96766">
              <w:rPr>
                <w:rFonts w:ascii="Liberation Serif" w:hAnsi="Liberation Serif" w:cs="Liberation Serif"/>
                <w:b/>
                <w:color w:val="000000" w:themeColor="text1"/>
              </w:rPr>
              <w:t>37</w:t>
            </w:r>
            <w:r w:rsidR="00B61674">
              <w:rPr>
                <w:rFonts w:ascii="Liberation Serif" w:hAnsi="Liberation Serif" w:cs="Liberation Serif"/>
                <w:b/>
                <w:color w:val="000000" w:themeColor="text1"/>
              </w:rPr>
              <w:t xml:space="preserve"> </w:t>
            </w:r>
            <w:r w:rsidR="00F96766">
              <w:rPr>
                <w:rFonts w:ascii="Liberation Serif" w:hAnsi="Liberation Serif" w:cs="Liberation Serif"/>
                <w:b/>
                <w:color w:val="000000" w:themeColor="text1"/>
              </w:rPr>
              <w:t>296</w:t>
            </w:r>
            <w:r w:rsidR="00BE130B" w:rsidRPr="009E54F2">
              <w:rPr>
                <w:rFonts w:ascii="Liberation Serif" w:hAnsi="Liberation Serif" w:cs="Liberation Serif"/>
                <w:b/>
                <w:color w:val="000000" w:themeColor="text1"/>
              </w:rPr>
              <w:t xml:space="preserve"> </w:t>
            </w:r>
            <w:r w:rsidR="00F96766">
              <w:rPr>
                <w:rFonts w:ascii="Liberation Serif" w:hAnsi="Liberation Serif" w:cs="Liberation Serif"/>
                <w:b/>
                <w:color w:val="000000" w:themeColor="text1"/>
              </w:rPr>
              <w:t>3</w:t>
            </w:r>
            <w:r w:rsidR="002B5381">
              <w:rPr>
                <w:rFonts w:ascii="Liberation Serif" w:hAnsi="Liberation Serif" w:cs="Liberation Serif"/>
                <w:b/>
                <w:color w:val="000000" w:themeColor="text1"/>
              </w:rPr>
              <w:t>04</w:t>
            </w:r>
            <w:r w:rsidR="009428E1" w:rsidRPr="009E54F2">
              <w:rPr>
                <w:rFonts w:ascii="Liberation Serif" w:hAnsi="Liberation Serif" w:cs="Liberation Serif"/>
                <w:b/>
                <w:color w:val="000000" w:themeColor="text1"/>
              </w:rPr>
              <w:t>,</w:t>
            </w:r>
            <w:r w:rsidR="002B5381">
              <w:rPr>
                <w:rFonts w:ascii="Liberation Serif" w:hAnsi="Liberation Serif" w:cs="Liberation Serif"/>
                <w:b/>
                <w:color w:val="000000" w:themeColor="text1"/>
              </w:rPr>
              <w:t>1</w:t>
            </w:r>
            <w:r w:rsidR="000076E1">
              <w:rPr>
                <w:rFonts w:ascii="Liberation Serif" w:hAnsi="Liberation Serif" w:cs="Liberation Serif"/>
                <w:b/>
                <w:color w:val="000000" w:themeColor="text1"/>
              </w:rPr>
              <w:t>6</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в том числе:</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2021 год – </w:t>
            </w:r>
            <w:r w:rsidR="000076E1">
              <w:rPr>
                <w:rFonts w:ascii="Liberation Serif" w:hAnsi="Liberation Serif" w:cs="Liberation Serif"/>
                <w:color w:val="000000" w:themeColor="text1"/>
              </w:rPr>
              <w:t>6</w:t>
            </w:r>
            <w:r w:rsidR="00F96766">
              <w:rPr>
                <w:rFonts w:ascii="Liberation Serif" w:hAnsi="Liberation Serif" w:cs="Liberation Serif"/>
                <w:color w:val="000000" w:themeColor="text1"/>
              </w:rPr>
              <w:t>5</w:t>
            </w:r>
            <w:r w:rsidR="00F94143" w:rsidRPr="009E54F2">
              <w:rPr>
                <w:rFonts w:ascii="Liberation Serif" w:hAnsi="Liberation Serif" w:cs="Liberation Serif"/>
                <w:color w:val="000000" w:themeColor="text1"/>
              </w:rPr>
              <w:t> </w:t>
            </w:r>
            <w:r w:rsidR="00F96766">
              <w:rPr>
                <w:rFonts w:ascii="Liberation Serif" w:hAnsi="Liberation Serif" w:cs="Liberation Serif"/>
                <w:color w:val="000000" w:themeColor="text1"/>
              </w:rPr>
              <w:t>890</w:t>
            </w:r>
            <w:r w:rsidR="00F94143" w:rsidRPr="009E54F2">
              <w:rPr>
                <w:rFonts w:ascii="Liberation Serif" w:hAnsi="Liberation Serif" w:cs="Liberation Serif"/>
                <w:color w:val="000000" w:themeColor="text1"/>
              </w:rPr>
              <w:t> </w:t>
            </w:r>
            <w:r w:rsidR="00F96766">
              <w:rPr>
                <w:rFonts w:ascii="Liberation Serif" w:hAnsi="Liberation Serif" w:cs="Liberation Serif"/>
                <w:color w:val="000000" w:themeColor="text1"/>
              </w:rPr>
              <w:t>1</w:t>
            </w:r>
            <w:r w:rsidR="002B5381">
              <w:rPr>
                <w:rFonts w:ascii="Liberation Serif" w:hAnsi="Liberation Serif" w:cs="Liberation Serif"/>
                <w:color w:val="000000" w:themeColor="text1"/>
              </w:rPr>
              <w:t>04</w:t>
            </w:r>
            <w:r w:rsidR="00F94143" w:rsidRPr="009E54F2">
              <w:rPr>
                <w:rFonts w:ascii="Liberation Serif" w:hAnsi="Liberation Serif" w:cs="Liberation Serif"/>
                <w:color w:val="000000" w:themeColor="text1"/>
              </w:rPr>
              <w:t>,</w:t>
            </w:r>
            <w:r w:rsidR="002B5381">
              <w:rPr>
                <w:rFonts w:ascii="Liberation Serif" w:hAnsi="Liberation Serif" w:cs="Liberation Serif"/>
                <w:color w:val="000000" w:themeColor="text1"/>
              </w:rPr>
              <w:t>1</w:t>
            </w:r>
            <w:r w:rsidR="000076E1">
              <w:rPr>
                <w:rFonts w:ascii="Liberation Serif" w:hAnsi="Liberation Serif" w:cs="Liberation Serif"/>
                <w:color w:val="000000" w:themeColor="text1"/>
              </w:rPr>
              <w:t>6</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2022 год – </w:t>
            </w:r>
            <w:r w:rsidR="00BE130B" w:rsidRPr="009E54F2">
              <w:rPr>
                <w:rFonts w:ascii="Liberation Serif" w:hAnsi="Liberation Serif" w:cs="Liberation Serif"/>
                <w:color w:val="000000" w:themeColor="text1"/>
              </w:rPr>
              <w:t>1</w:t>
            </w:r>
            <w:r w:rsidR="00B61674">
              <w:rPr>
                <w:rFonts w:ascii="Liberation Serif" w:hAnsi="Liberation Serif" w:cs="Liberation Serif"/>
                <w:color w:val="000000" w:themeColor="text1"/>
              </w:rPr>
              <w:t>2</w:t>
            </w:r>
            <w:r w:rsidR="00BE130B" w:rsidRPr="009E54F2">
              <w:rPr>
                <w:rFonts w:ascii="Liberation Serif" w:hAnsi="Liberation Serif" w:cs="Liberation Serif"/>
                <w:color w:val="000000" w:themeColor="text1"/>
              </w:rPr>
              <w:t> </w:t>
            </w:r>
            <w:r w:rsidR="00B61674">
              <w:rPr>
                <w:rFonts w:ascii="Liberation Serif" w:hAnsi="Liberation Serif" w:cs="Liberation Serif"/>
                <w:color w:val="000000" w:themeColor="text1"/>
              </w:rPr>
              <w:t>0</w:t>
            </w:r>
            <w:r w:rsidR="00F96766">
              <w:rPr>
                <w:rFonts w:ascii="Liberation Serif" w:hAnsi="Liberation Serif" w:cs="Liberation Serif"/>
                <w:color w:val="000000" w:themeColor="text1"/>
              </w:rPr>
              <w:t>66</w:t>
            </w:r>
            <w:r w:rsidR="00BE130B" w:rsidRPr="009E54F2">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7</w:t>
            </w:r>
            <w:r w:rsidR="00BE130B" w:rsidRPr="009E54F2">
              <w:rPr>
                <w:rFonts w:ascii="Liberation Serif" w:hAnsi="Liberation Serif" w:cs="Liberation Serif"/>
                <w:color w:val="000000" w:themeColor="text1"/>
              </w:rPr>
              <w:t>00</w:t>
            </w:r>
            <w:r w:rsidR="009428E1" w:rsidRPr="009E54F2">
              <w:rPr>
                <w:rFonts w:ascii="Liberation Serif" w:hAnsi="Liberation Serif" w:cs="Liberation Serif"/>
                <w:color w:val="000000" w:themeColor="text1"/>
              </w:rPr>
              <w:t>,0</w:t>
            </w:r>
            <w:r w:rsidR="00BE130B" w:rsidRPr="009E54F2">
              <w:rPr>
                <w:rFonts w:ascii="Liberation Serif" w:hAnsi="Liberation Serif" w:cs="Liberation Serif"/>
                <w:color w:val="000000" w:themeColor="text1"/>
              </w:rPr>
              <w:t>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2023 год – </w:t>
            </w:r>
            <w:r w:rsidR="009428E1" w:rsidRPr="009E54F2">
              <w:rPr>
                <w:rFonts w:ascii="Liberation Serif" w:hAnsi="Liberation Serif" w:cs="Liberation Serif"/>
                <w:color w:val="000000" w:themeColor="text1"/>
              </w:rPr>
              <w:t>1</w:t>
            </w:r>
            <w:r w:rsidR="00B61674">
              <w:rPr>
                <w:rFonts w:ascii="Liberation Serif" w:hAnsi="Liberation Serif" w:cs="Liberation Serif"/>
                <w:color w:val="000000" w:themeColor="text1"/>
              </w:rPr>
              <w:t>1 8</w:t>
            </w:r>
            <w:r w:rsidR="00F96766">
              <w:rPr>
                <w:rFonts w:ascii="Liberation Serif" w:hAnsi="Liberation Serif" w:cs="Liberation Serif"/>
                <w:color w:val="000000" w:themeColor="text1"/>
              </w:rPr>
              <w:t>67</w:t>
            </w:r>
            <w:r w:rsidR="00B61674">
              <w:rPr>
                <w:rFonts w:ascii="Liberation Serif" w:hAnsi="Liberation Serif" w:cs="Liberation Serif"/>
                <w:color w:val="000000" w:themeColor="text1"/>
              </w:rPr>
              <w:t xml:space="preserve"> 900</w:t>
            </w:r>
            <w:r w:rsidR="009428E1" w:rsidRPr="009E54F2">
              <w:rPr>
                <w:rFonts w:ascii="Liberation Serif" w:hAnsi="Liberation Serif" w:cs="Liberation Serif"/>
                <w:color w:val="000000" w:themeColor="text1"/>
              </w:rPr>
              <w:t>,00</w:t>
            </w:r>
          </w:p>
          <w:p w:rsidR="00BE130B"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2024 год – </w:t>
            </w:r>
            <w:r w:rsidR="00B61674" w:rsidRPr="009E54F2">
              <w:rPr>
                <w:rFonts w:ascii="Liberation Serif" w:hAnsi="Liberation Serif" w:cs="Liberation Serif"/>
                <w:color w:val="000000" w:themeColor="text1"/>
              </w:rPr>
              <w:t>1</w:t>
            </w:r>
            <w:r w:rsidR="00B61674">
              <w:rPr>
                <w:rFonts w:ascii="Liberation Serif" w:hAnsi="Liberation Serif" w:cs="Liberation Serif"/>
                <w:color w:val="000000" w:themeColor="text1"/>
              </w:rPr>
              <w:t>1 8</w:t>
            </w:r>
            <w:r w:rsidR="00F96766">
              <w:rPr>
                <w:rFonts w:ascii="Liberation Serif" w:hAnsi="Liberation Serif" w:cs="Liberation Serif"/>
                <w:color w:val="000000" w:themeColor="text1"/>
              </w:rPr>
              <w:t>67</w:t>
            </w:r>
            <w:r w:rsidR="00B61674">
              <w:rPr>
                <w:rFonts w:ascii="Liberation Serif" w:hAnsi="Liberation Serif" w:cs="Liberation Serif"/>
                <w:color w:val="000000" w:themeColor="text1"/>
              </w:rPr>
              <w:t xml:space="preserve"> 900</w:t>
            </w:r>
            <w:r w:rsidR="00B61674" w:rsidRPr="009E54F2">
              <w:rPr>
                <w:rFonts w:ascii="Liberation Serif" w:hAnsi="Liberation Serif" w:cs="Liberation Serif"/>
                <w:color w:val="000000" w:themeColor="text1"/>
              </w:rPr>
              <w:t>,00</w:t>
            </w:r>
          </w:p>
          <w:p w:rsidR="00BE130B"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2025 год – </w:t>
            </w:r>
            <w:r w:rsidR="00B61674" w:rsidRPr="009E54F2">
              <w:rPr>
                <w:rFonts w:ascii="Liberation Serif" w:hAnsi="Liberation Serif" w:cs="Liberation Serif"/>
                <w:color w:val="000000" w:themeColor="text1"/>
              </w:rPr>
              <w:t>1</w:t>
            </w:r>
            <w:r w:rsidR="00B61674">
              <w:rPr>
                <w:rFonts w:ascii="Liberation Serif" w:hAnsi="Liberation Serif" w:cs="Liberation Serif"/>
                <w:color w:val="000000" w:themeColor="text1"/>
              </w:rPr>
              <w:t>1 8</w:t>
            </w:r>
            <w:r w:rsidR="00F96766">
              <w:rPr>
                <w:rFonts w:ascii="Liberation Serif" w:hAnsi="Liberation Serif" w:cs="Liberation Serif"/>
                <w:color w:val="000000" w:themeColor="text1"/>
              </w:rPr>
              <w:t>67</w:t>
            </w:r>
            <w:r w:rsidR="00B61674">
              <w:rPr>
                <w:rFonts w:ascii="Liberation Serif" w:hAnsi="Liberation Serif" w:cs="Liberation Serif"/>
                <w:color w:val="000000" w:themeColor="text1"/>
              </w:rPr>
              <w:t xml:space="preserve"> 900</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2026 год – </w:t>
            </w:r>
            <w:r w:rsidR="00B61674" w:rsidRPr="009E54F2">
              <w:rPr>
                <w:rFonts w:ascii="Liberation Serif" w:hAnsi="Liberation Serif" w:cs="Liberation Serif"/>
                <w:color w:val="000000" w:themeColor="text1"/>
              </w:rPr>
              <w:t>1</w:t>
            </w:r>
            <w:r w:rsidR="00B61674">
              <w:rPr>
                <w:rFonts w:ascii="Liberation Serif" w:hAnsi="Liberation Serif" w:cs="Liberation Serif"/>
                <w:color w:val="000000" w:themeColor="text1"/>
              </w:rPr>
              <w:t>1 8</w:t>
            </w:r>
            <w:r w:rsidR="00F96766">
              <w:rPr>
                <w:rFonts w:ascii="Liberation Serif" w:hAnsi="Liberation Serif" w:cs="Liberation Serif"/>
                <w:color w:val="000000" w:themeColor="text1"/>
              </w:rPr>
              <w:t>67</w:t>
            </w:r>
            <w:r w:rsidR="00B61674">
              <w:rPr>
                <w:rFonts w:ascii="Liberation Serif" w:hAnsi="Liberation Serif" w:cs="Liberation Serif"/>
                <w:color w:val="000000" w:themeColor="text1"/>
              </w:rPr>
              <w:t xml:space="preserve"> 900</w:t>
            </w:r>
            <w:r w:rsidR="00B61674"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2027 год – </w:t>
            </w:r>
            <w:r w:rsidR="00B61674" w:rsidRPr="009E54F2">
              <w:rPr>
                <w:rFonts w:ascii="Liberation Serif" w:hAnsi="Liberation Serif" w:cs="Liberation Serif"/>
                <w:color w:val="000000" w:themeColor="text1"/>
              </w:rPr>
              <w:t>1</w:t>
            </w:r>
            <w:r w:rsidR="00B61674">
              <w:rPr>
                <w:rFonts w:ascii="Liberation Serif" w:hAnsi="Liberation Serif" w:cs="Liberation Serif"/>
                <w:color w:val="000000" w:themeColor="text1"/>
              </w:rPr>
              <w:t>1 8</w:t>
            </w:r>
            <w:r w:rsidR="00F96766">
              <w:rPr>
                <w:rFonts w:ascii="Liberation Serif" w:hAnsi="Liberation Serif" w:cs="Liberation Serif"/>
                <w:color w:val="000000" w:themeColor="text1"/>
              </w:rPr>
              <w:t>67</w:t>
            </w:r>
            <w:r w:rsidR="00B61674">
              <w:rPr>
                <w:rFonts w:ascii="Liberation Serif" w:hAnsi="Liberation Serif" w:cs="Liberation Serif"/>
                <w:color w:val="000000" w:themeColor="text1"/>
              </w:rPr>
              <w:t xml:space="preserve"> 900</w:t>
            </w:r>
            <w:r w:rsidR="00B61674" w:rsidRPr="009E54F2">
              <w:rPr>
                <w:rFonts w:ascii="Liberation Serif" w:hAnsi="Liberation Serif" w:cs="Liberation Serif"/>
                <w:color w:val="000000" w:themeColor="text1"/>
              </w:rPr>
              <w:t>,00</w:t>
            </w:r>
          </w:p>
          <w:p w:rsidR="00905052" w:rsidRPr="000076E1" w:rsidRDefault="00905052" w:rsidP="00A47607">
            <w:pPr>
              <w:pStyle w:val="ConsPlusCell"/>
              <w:ind w:firstLine="67"/>
              <w:rPr>
                <w:rFonts w:ascii="Liberation Serif" w:hAnsi="Liberation Serif" w:cs="Liberation Serif"/>
                <w:b/>
                <w:color w:val="000000" w:themeColor="text1"/>
              </w:rPr>
            </w:pPr>
            <w:r w:rsidRPr="000076E1">
              <w:rPr>
                <w:rFonts w:ascii="Liberation Serif" w:hAnsi="Liberation Serif" w:cs="Liberation Serif"/>
                <w:color w:val="000000" w:themeColor="text1"/>
              </w:rPr>
              <w:t xml:space="preserve">областной бюджет: </w:t>
            </w:r>
            <w:r w:rsidR="00B61674">
              <w:rPr>
                <w:rFonts w:ascii="Liberation Serif" w:hAnsi="Liberation Serif" w:cs="Liberation Serif"/>
                <w:b/>
                <w:color w:val="000000" w:themeColor="text1"/>
              </w:rPr>
              <w:t>6</w:t>
            </w:r>
            <w:r w:rsidR="002B5381">
              <w:rPr>
                <w:rFonts w:ascii="Liberation Serif" w:hAnsi="Liberation Serif" w:cs="Liberation Serif"/>
                <w:b/>
                <w:color w:val="000000" w:themeColor="text1"/>
              </w:rPr>
              <w:t>58</w:t>
            </w:r>
            <w:r w:rsidR="009428E1" w:rsidRPr="000076E1">
              <w:rPr>
                <w:rFonts w:ascii="Liberation Serif" w:hAnsi="Liberation Serif" w:cs="Liberation Serif"/>
                <w:b/>
                <w:color w:val="000000" w:themeColor="text1"/>
              </w:rPr>
              <w:t> </w:t>
            </w:r>
            <w:r w:rsidR="00F96766">
              <w:rPr>
                <w:rFonts w:ascii="Liberation Serif" w:hAnsi="Liberation Serif" w:cs="Liberation Serif"/>
                <w:b/>
                <w:color w:val="000000" w:themeColor="text1"/>
              </w:rPr>
              <w:t>368</w:t>
            </w:r>
            <w:r w:rsidR="009428E1" w:rsidRPr="000076E1">
              <w:rPr>
                <w:rFonts w:ascii="Liberation Serif" w:hAnsi="Liberation Serif" w:cs="Liberation Serif"/>
                <w:b/>
                <w:color w:val="000000" w:themeColor="text1"/>
              </w:rPr>
              <w:t xml:space="preserve"> </w:t>
            </w:r>
            <w:r w:rsidR="00F96766">
              <w:rPr>
                <w:rFonts w:ascii="Liberation Serif" w:hAnsi="Liberation Serif" w:cs="Liberation Serif"/>
                <w:b/>
                <w:color w:val="000000" w:themeColor="text1"/>
              </w:rPr>
              <w:t>668</w:t>
            </w:r>
            <w:r w:rsidRPr="000076E1">
              <w:rPr>
                <w:rFonts w:ascii="Liberation Serif" w:hAnsi="Liberation Serif" w:cs="Liberation Serif"/>
                <w:b/>
                <w:color w:val="000000" w:themeColor="text1"/>
              </w:rPr>
              <w:t>,</w:t>
            </w:r>
            <w:r w:rsidR="00F96766">
              <w:rPr>
                <w:rFonts w:ascii="Liberation Serif" w:hAnsi="Liberation Serif" w:cs="Liberation Serif"/>
                <w:b/>
                <w:color w:val="000000" w:themeColor="text1"/>
              </w:rPr>
              <w:t>23</w:t>
            </w:r>
          </w:p>
          <w:p w:rsidR="00905052" w:rsidRPr="000076E1"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в том числе:</w:t>
            </w:r>
          </w:p>
          <w:p w:rsidR="00905052" w:rsidRPr="000076E1"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2021 год – </w:t>
            </w:r>
            <w:r w:rsidR="002B5381">
              <w:rPr>
                <w:rFonts w:ascii="Liberation Serif" w:hAnsi="Liberation Serif" w:cs="Liberation Serif"/>
                <w:color w:val="000000" w:themeColor="text1"/>
              </w:rPr>
              <w:t>9</w:t>
            </w:r>
            <w:r w:rsidR="00F96766">
              <w:rPr>
                <w:rFonts w:ascii="Liberation Serif" w:hAnsi="Liberation Serif" w:cs="Liberation Serif"/>
                <w:color w:val="000000" w:themeColor="text1"/>
              </w:rPr>
              <w:t>2</w:t>
            </w:r>
            <w:r w:rsidR="009428E1" w:rsidRPr="000076E1">
              <w:rPr>
                <w:rFonts w:ascii="Liberation Serif" w:hAnsi="Liberation Serif" w:cs="Liberation Serif"/>
                <w:color w:val="000000" w:themeColor="text1"/>
              </w:rPr>
              <w:t> </w:t>
            </w:r>
            <w:r w:rsidR="00F96766">
              <w:rPr>
                <w:rFonts w:ascii="Liberation Serif" w:hAnsi="Liberation Serif" w:cs="Liberation Serif"/>
                <w:color w:val="000000" w:themeColor="text1"/>
              </w:rPr>
              <w:t>557</w:t>
            </w:r>
            <w:r w:rsidR="009428E1" w:rsidRPr="000076E1">
              <w:rPr>
                <w:rFonts w:ascii="Liberation Serif" w:hAnsi="Liberation Serif" w:cs="Liberation Serif"/>
                <w:color w:val="000000" w:themeColor="text1"/>
              </w:rPr>
              <w:t> </w:t>
            </w:r>
            <w:r w:rsidR="00F96766">
              <w:rPr>
                <w:rFonts w:ascii="Liberation Serif" w:hAnsi="Liberation Serif" w:cs="Liberation Serif"/>
                <w:color w:val="000000" w:themeColor="text1"/>
              </w:rPr>
              <w:t>668</w:t>
            </w:r>
            <w:r w:rsidR="009428E1" w:rsidRPr="000076E1">
              <w:rPr>
                <w:rFonts w:ascii="Liberation Serif" w:hAnsi="Liberation Serif" w:cs="Liberation Serif"/>
                <w:color w:val="000000" w:themeColor="text1"/>
              </w:rPr>
              <w:t>,</w:t>
            </w:r>
            <w:r w:rsidR="002B5381">
              <w:rPr>
                <w:rFonts w:ascii="Liberation Serif" w:hAnsi="Liberation Serif" w:cs="Liberation Serif"/>
                <w:color w:val="000000" w:themeColor="text1"/>
              </w:rPr>
              <w:t>2</w:t>
            </w:r>
            <w:r w:rsidR="00F96766">
              <w:rPr>
                <w:rFonts w:ascii="Liberation Serif" w:hAnsi="Liberation Serif" w:cs="Liberation Serif"/>
                <w:color w:val="000000" w:themeColor="text1"/>
              </w:rPr>
              <w:t>3</w:t>
            </w:r>
          </w:p>
          <w:p w:rsidR="00905052" w:rsidRPr="000076E1"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2022 год – </w:t>
            </w:r>
            <w:r w:rsidR="00F96766">
              <w:rPr>
                <w:rFonts w:ascii="Liberation Serif" w:hAnsi="Liberation Serif" w:cs="Liberation Serif"/>
                <w:color w:val="000000" w:themeColor="text1"/>
              </w:rPr>
              <w:t>91</w:t>
            </w:r>
            <w:r w:rsidR="00BE130B" w:rsidRPr="000076E1">
              <w:rPr>
                <w:rFonts w:ascii="Liberation Serif" w:hAnsi="Liberation Serif" w:cs="Liberation Serif"/>
                <w:color w:val="000000" w:themeColor="text1"/>
              </w:rPr>
              <w:t xml:space="preserve"> </w:t>
            </w:r>
            <w:r w:rsidR="00F96766">
              <w:rPr>
                <w:rFonts w:ascii="Liberation Serif" w:hAnsi="Liberation Serif" w:cs="Liberation Serif"/>
                <w:color w:val="000000" w:themeColor="text1"/>
              </w:rPr>
              <w:t>280</w:t>
            </w:r>
            <w:r w:rsidR="00BE130B" w:rsidRPr="000076E1">
              <w:rPr>
                <w:rFonts w:ascii="Liberation Serif" w:hAnsi="Liberation Serif" w:cs="Liberation Serif"/>
                <w:color w:val="000000" w:themeColor="text1"/>
              </w:rPr>
              <w:t xml:space="preserve"> </w:t>
            </w:r>
            <w:r w:rsidR="00F96766">
              <w:rPr>
                <w:rFonts w:ascii="Liberation Serif" w:hAnsi="Liberation Serif" w:cs="Liberation Serif"/>
                <w:color w:val="000000" w:themeColor="text1"/>
              </w:rPr>
              <w:t>500</w:t>
            </w:r>
            <w:r w:rsidR="00BE130B" w:rsidRPr="000076E1">
              <w:rPr>
                <w:rFonts w:ascii="Liberation Serif" w:hAnsi="Liberation Serif" w:cs="Liberation Serif"/>
                <w:color w:val="000000" w:themeColor="text1"/>
              </w:rPr>
              <w:t>,00</w:t>
            </w:r>
          </w:p>
          <w:p w:rsidR="00905052" w:rsidRPr="000076E1"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2023 год – </w:t>
            </w:r>
            <w:r w:rsidR="00F96766">
              <w:rPr>
                <w:rFonts w:ascii="Liberation Serif" w:hAnsi="Liberation Serif" w:cs="Liberation Serif"/>
                <w:color w:val="000000" w:themeColor="text1"/>
              </w:rPr>
              <w:t>94</w:t>
            </w:r>
            <w:r w:rsidR="00BE130B" w:rsidRPr="000076E1">
              <w:rPr>
                <w:rFonts w:ascii="Liberation Serif" w:hAnsi="Liberation Serif" w:cs="Liberation Serif"/>
                <w:color w:val="000000" w:themeColor="text1"/>
              </w:rPr>
              <w:t xml:space="preserve"> 9</w:t>
            </w:r>
            <w:r w:rsidR="00F96766">
              <w:rPr>
                <w:rFonts w:ascii="Liberation Serif" w:hAnsi="Liberation Serif" w:cs="Liberation Serif"/>
                <w:color w:val="000000" w:themeColor="text1"/>
              </w:rPr>
              <w:t>06</w:t>
            </w:r>
            <w:r w:rsidR="00BE130B" w:rsidRPr="000076E1">
              <w:rPr>
                <w:rFonts w:ascii="Liberation Serif" w:hAnsi="Liberation Serif" w:cs="Liberation Serif"/>
                <w:color w:val="000000" w:themeColor="text1"/>
              </w:rPr>
              <w:t xml:space="preserve"> </w:t>
            </w:r>
            <w:r w:rsidR="00F96766">
              <w:rPr>
                <w:rFonts w:ascii="Liberation Serif" w:hAnsi="Liberation Serif" w:cs="Liberation Serif"/>
                <w:color w:val="000000" w:themeColor="text1"/>
              </w:rPr>
              <w:t>100</w:t>
            </w:r>
            <w:r w:rsidR="00BE130B" w:rsidRPr="000076E1">
              <w:rPr>
                <w:rFonts w:ascii="Liberation Serif" w:hAnsi="Liberation Serif" w:cs="Liberation Serif"/>
                <w:color w:val="000000" w:themeColor="text1"/>
              </w:rPr>
              <w:t>,00</w:t>
            </w:r>
          </w:p>
          <w:p w:rsidR="00B61674"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2024 год – </w:t>
            </w:r>
            <w:r w:rsidR="00F96766">
              <w:rPr>
                <w:rFonts w:ascii="Liberation Serif" w:hAnsi="Liberation Serif" w:cs="Liberation Serif"/>
                <w:color w:val="000000" w:themeColor="text1"/>
              </w:rPr>
              <w:t>94</w:t>
            </w:r>
            <w:r w:rsidR="00F96766" w:rsidRPr="000076E1">
              <w:rPr>
                <w:rFonts w:ascii="Liberation Serif" w:hAnsi="Liberation Serif" w:cs="Liberation Serif"/>
                <w:color w:val="000000" w:themeColor="text1"/>
              </w:rPr>
              <w:t xml:space="preserve"> 9</w:t>
            </w:r>
            <w:r w:rsidR="00F96766">
              <w:rPr>
                <w:rFonts w:ascii="Liberation Serif" w:hAnsi="Liberation Serif" w:cs="Liberation Serif"/>
                <w:color w:val="000000" w:themeColor="text1"/>
              </w:rPr>
              <w:t>06</w:t>
            </w:r>
            <w:r w:rsidR="00F96766" w:rsidRPr="000076E1">
              <w:rPr>
                <w:rFonts w:ascii="Liberation Serif" w:hAnsi="Liberation Serif" w:cs="Liberation Serif"/>
                <w:color w:val="000000" w:themeColor="text1"/>
              </w:rPr>
              <w:t xml:space="preserve"> </w:t>
            </w:r>
            <w:r w:rsidR="00F96766">
              <w:rPr>
                <w:rFonts w:ascii="Liberation Serif" w:hAnsi="Liberation Serif" w:cs="Liberation Serif"/>
                <w:color w:val="000000" w:themeColor="text1"/>
              </w:rPr>
              <w:t>100</w:t>
            </w:r>
            <w:r w:rsidR="00F96766" w:rsidRPr="000076E1">
              <w:rPr>
                <w:rFonts w:ascii="Liberation Serif" w:hAnsi="Liberation Serif" w:cs="Liberation Serif"/>
                <w:color w:val="000000" w:themeColor="text1"/>
              </w:rPr>
              <w:t>,00</w:t>
            </w:r>
          </w:p>
          <w:p w:rsidR="00905052" w:rsidRPr="000076E1"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2025 год – </w:t>
            </w:r>
            <w:r w:rsidR="00F96766">
              <w:rPr>
                <w:rFonts w:ascii="Liberation Serif" w:hAnsi="Liberation Serif" w:cs="Liberation Serif"/>
                <w:color w:val="000000" w:themeColor="text1"/>
              </w:rPr>
              <w:t>94</w:t>
            </w:r>
            <w:r w:rsidR="00F96766" w:rsidRPr="000076E1">
              <w:rPr>
                <w:rFonts w:ascii="Liberation Serif" w:hAnsi="Liberation Serif" w:cs="Liberation Serif"/>
                <w:color w:val="000000" w:themeColor="text1"/>
              </w:rPr>
              <w:t xml:space="preserve"> 9</w:t>
            </w:r>
            <w:r w:rsidR="00F96766">
              <w:rPr>
                <w:rFonts w:ascii="Liberation Serif" w:hAnsi="Liberation Serif" w:cs="Liberation Serif"/>
                <w:color w:val="000000" w:themeColor="text1"/>
              </w:rPr>
              <w:t>06</w:t>
            </w:r>
            <w:r w:rsidR="00F96766" w:rsidRPr="000076E1">
              <w:rPr>
                <w:rFonts w:ascii="Liberation Serif" w:hAnsi="Liberation Serif" w:cs="Liberation Serif"/>
                <w:color w:val="000000" w:themeColor="text1"/>
              </w:rPr>
              <w:t xml:space="preserve"> </w:t>
            </w:r>
            <w:r w:rsidR="00F96766">
              <w:rPr>
                <w:rFonts w:ascii="Liberation Serif" w:hAnsi="Liberation Serif" w:cs="Liberation Serif"/>
                <w:color w:val="000000" w:themeColor="text1"/>
              </w:rPr>
              <w:t>100</w:t>
            </w:r>
            <w:r w:rsidR="00F96766" w:rsidRPr="000076E1">
              <w:rPr>
                <w:rFonts w:ascii="Liberation Serif" w:hAnsi="Liberation Serif" w:cs="Liberation Serif"/>
                <w:color w:val="000000" w:themeColor="text1"/>
              </w:rPr>
              <w:t>,00</w:t>
            </w:r>
          </w:p>
          <w:p w:rsidR="00905052" w:rsidRPr="000076E1"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2026 год – </w:t>
            </w:r>
            <w:r w:rsidR="00F96766">
              <w:rPr>
                <w:rFonts w:ascii="Liberation Serif" w:hAnsi="Liberation Serif" w:cs="Liberation Serif"/>
                <w:color w:val="000000" w:themeColor="text1"/>
              </w:rPr>
              <w:t>94</w:t>
            </w:r>
            <w:r w:rsidR="00F96766" w:rsidRPr="000076E1">
              <w:rPr>
                <w:rFonts w:ascii="Liberation Serif" w:hAnsi="Liberation Serif" w:cs="Liberation Serif"/>
                <w:color w:val="000000" w:themeColor="text1"/>
              </w:rPr>
              <w:t xml:space="preserve"> 9</w:t>
            </w:r>
            <w:r w:rsidR="00F96766">
              <w:rPr>
                <w:rFonts w:ascii="Liberation Serif" w:hAnsi="Liberation Serif" w:cs="Liberation Serif"/>
                <w:color w:val="000000" w:themeColor="text1"/>
              </w:rPr>
              <w:t>06</w:t>
            </w:r>
            <w:r w:rsidR="00F96766" w:rsidRPr="000076E1">
              <w:rPr>
                <w:rFonts w:ascii="Liberation Serif" w:hAnsi="Liberation Serif" w:cs="Liberation Serif"/>
                <w:color w:val="000000" w:themeColor="text1"/>
              </w:rPr>
              <w:t xml:space="preserve"> </w:t>
            </w:r>
            <w:r w:rsidR="00F96766">
              <w:rPr>
                <w:rFonts w:ascii="Liberation Serif" w:hAnsi="Liberation Serif" w:cs="Liberation Serif"/>
                <w:color w:val="000000" w:themeColor="text1"/>
              </w:rPr>
              <w:t>100</w:t>
            </w:r>
            <w:r w:rsidR="00F96766" w:rsidRPr="000076E1">
              <w:rPr>
                <w:rFonts w:ascii="Liberation Serif" w:hAnsi="Liberation Serif" w:cs="Liberation Serif"/>
                <w:color w:val="000000" w:themeColor="text1"/>
              </w:rPr>
              <w:t>,00</w:t>
            </w:r>
          </w:p>
          <w:p w:rsidR="00B61674" w:rsidRDefault="00905052" w:rsidP="00A47607">
            <w:pPr>
              <w:pStyle w:val="ConsPlusCell"/>
              <w:ind w:firstLine="67"/>
              <w:rPr>
                <w:rFonts w:ascii="Liberation Serif" w:hAnsi="Liberation Serif" w:cs="Liberation Serif"/>
                <w:color w:val="000000" w:themeColor="text1"/>
              </w:rPr>
            </w:pPr>
            <w:r w:rsidRPr="000076E1">
              <w:rPr>
                <w:rFonts w:ascii="Liberation Serif" w:hAnsi="Liberation Serif" w:cs="Liberation Serif"/>
                <w:color w:val="000000" w:themeColor="text1"/>
              </w:rPr>
              <w:t xml:space="preserve">2027 год – </w:t>
            </w:r>
            <w:r w:rsidR="00F96766">
              <w:rPr>
                <w:rFonts w:ascii="Liberation Serif" w:hAnsi="Liberation Serif" w:cs="Liberation Serif"/>
                <w:color w:val="000000" w:themeColor="text1"/>
              </w:rPr>
              <w:t>94</w:t>
            </w:r>
            <w:r w:rsidR="00F96766" w:rsidRPr="000076E1">
              <w:rPr>
                <w:rFonts w:ascii="Liberation Serif" w:hAnsi="Liberation Serif" w:cs="Liberation Serif"/>
                <w:color w:val="000000" w:themeColor="text1"/>
              </w:rPr>
              <w:t xml:space="preserve"> 9</w:t>
            </w:r>
            <w:r w:rsidR="00F96766">
              <w:rPr>
                <w:rFonts w:ascii="Liberation Serif" w:hAnsi="Liberation Serif" w:cs="Liberation Serif"/>
                <w:color w:val="000000" w:themeColor="text1"/>
              </w:rPr>
              <w:t>06</w:t>
            </w:r>
            <w:r w:rsidR="00F96766" w:rsidRPr="000076E1">
              <w:rPr>
                <w:rFonts w:ascii="Liberation Serif" w:hAnsi="Liberation Serif" w:cs="Liberation Serif"/>
                <w:color w:val="000000" w:themeColor="text1"/>
              </w:rPr>
              <w:t xml:space="preserve"> </w:t>
            </w:r>
            <w:r w:rsidR="00F96766">
              <w:rPr>
                <w:rFonts w:ascii="Liberation Serif" w:hAnsi="Liberation Serif" w:cs="Liberation Serif"/>
                <w:color w:val="000000" w:themeColor="text1"/>
              </w:rPr>
              <w:t>100</w:t>
            </w:r>
            <w:r w:rsidR="00F96766" w:rsidRPr="000076E1">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b/>
                <w:bCs/>
                <w:color w:val="000000" w:themeColor="text1"/>
              </w:rPr>
            </w:pPr>
            <w:r w:rsidRPr="009E54F2">
              <w:rPr>
                <w:rFonts w:ascii="Liberation Serif" w:hAnsi="Liberation Serif" w:cs="Liberation Serif"/>
                <w:color w:val="000000" w:themeColor="text1"/>
              </w:rPr>
              <w:t xml:space="preserve">местный бюджет: </w:t>
            </w:r>
            <w:r w:rsidR="00F96766" w:rsidRPr="00F96766">
              <w:rPr>
                <w:rFonts w:ascii="Liberation Serif" w:hAnsi="Liberation Serif" w:cs="Liberation Serif"/>
                <w:b/>
                <w:color w:val="000000" w:themeColor="text1"/>
              </w:rPr>
              <w:t>726</w:t>
            </w:r>
            <w:r w:rsidR="009428E1" w:rsidRPr="009E54F2">
              <w:rPr>
                <w:rFonts w:ascii="Liberation Serif" w:hAnsi="Liberation Serif" w:cs="Liberation Serif"/>
                <w:b/>
                <w:bCs/>
                <w:color w:val="000000" w:themeColor="text1"/>
              </w:rPr>
              <w:t> </w:t>
            </w:r>
            <w:r w:rsidR="00F96766">
              <w:rPr>
                <w:rFonts w:ascii="Liberation Serif" w:hAnsi="Liberation Serif" w:cs="Liberation Serif"/>
                <w:b/>
                <w:bCs/>
                <w:color w:val="000000" w:themeColor="text1"/>
              </w:rPr>
              <w:t>524</w:t>
            </w:r>
            <w:r w:rsidR="009428E1" w:rsidRPr="009E54F2">
              <w:rPr>
                <w:rFonts w:ascii="Liberation Serif" w:hAnsi="Liberation Serif" w:cs="Liberation Serif"/>
                <w:b/>
                <w:bCs/>
                <w:color w:val="000000" w:themeColor="text1"/>
              </w:rPr>
              <w:t> </w:t>
            </w:r>
            <w:r w:rsidR="00F96766">
              <w:rPr>
                <w:rFonts w:ascii="Liberation Serif" w:hAnsi="Liberation Serif" w:cs="Liberation Serif"/>
                <w:b/>
                <w:bCs/>
                <w:color w:val="000000" w:themeColor="text1"/>
              </w:rPr>
              <w:t>352</w:t>
            </w:r>
            <w:r w:rsidR="009428E1" w:rsidRPr="009E54F2">
              <w:rPr>
                <w:rFonts w:ascii="Liberation Serif" w:hAnsi="Liberation Serif" w:cs="Liberation Serif"/>
                <w:b/>
                <w:bCs/>
                <w:color w:val="000000" w:themeColor="text1"/>
              </w:rPr>
              <w:t>,</w:t>
            </w:r>
            <w:r w:rsidR="00F96766">
              <w:rPr>
                <w:rFonts w:ascii="Liberation Serif" w:hAnsi="Liberation Serif" w:cs="Liberation Serif"/>
                <w:b/>
                <w:bCs/>
                <w:color w:val="000000" w:themeColor="text1"/>
              </w:rPr>
              <w:t>08</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в том числе: </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2021 год – </w:t>
            </w:r>
            <w:r w:rsidR="00B61674">
              <w:rPr>
                <w:rFonts w:ascii="Liberation Serif" w:hAnsi="Liberation Serif" w:cs="Liberation Serif"/>
                <w:color w:val="000000" w:themeColor="text1"/>
              </w:rPr>
              <w:t>1</w:t>
            </w:r>
            <w:r w:rsidR="00F96766">
              <w:rPr>
                <w:rFonts w:ascii="Liberation Serif" w:hAnsi="Liberation Serif" w:cs="Liberation Serif"/>
                <w:color w:val="000000" w:themeColor="text1"/>
              </w:rPr>
              <w:t>14</w:t>
            </w:r>
            <w:r w:rsidR="009428E1" w:rsidRPr="009E54F2">
              <w:rPr>
                <w:rFonts w:ascii="Liberation Serif" w:hAnsi="Liberation Serif" w:cs="Liberation Serif"/>
                <w:color w:val="000000" w:themeColor="text1"/>
              </w:rPr>
              <w:t> </w:t>
            </w:r>
            <w:r w:rsidR="00F96766">
              <w:rPr>
                <w:rFonts w:ascii="Liberation Serif" w:hAnsi="Liberation Serif" w:cs="Liberation Serif"/>
                <w:color w:val="000000" w:themeColor="text1"/>
              </w:rPr>
              <w:t>471</w:t>
            </w:r>
            <w:r w:rsidR="009428E1" w:rsidRPr="009E54F2">
              <w:rPr>
                <w:rFonts w:ascii="Liberation Serif" w:hAnsi="Liberation Serif" w:cs="Liberation Serif"/>
                <w:color w:val="000000" w:themeColor="text1"/>
              </w:rPr>
              <w:t> </w:t>
            </w:r>
            <w:r w:rsidR="00F96766">
              <w:rPr>
                <w:rFonts w:ascii="Liberation Serif" w:hAnsi="Liberation Serif" w:cs="Liberation Serif"/>
                <w:color w:val="000000" w:themeColor="text1"/>
              </w:rPr>
              <w:t>111</w:t>
            </w:r>
            <w:r w:rsidR="009428E1" w:rsidRPr="009E54F2">
              <w:rPr>
                <w:rFonts w:ascii="Liberation Serif" w:hAnsi="Liberation Serif" w:cs="Liberation Serif"/>
                <w:color w:val="000000" w:themeColor="text1"/>
              </w:rPr>
              <w:t>,</w:t>
            </w:r>
            <w:r w:rsidR="00F96766">
              <w:rPr>
                <w:rFonts w:ascii="Liberation Serif" w:hAnsi="Liberation Serif" w:cs="Liberation Serif"/>
                <w:color w:val="000000" w:themeColor="text1"/>
              </w:rPr>
              <w:t>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2022 год – </w:t>
            </w:r>
            <w:r w:rsidR="00F96766">
              <w:rPr>
                <w:rFonts w:ascii="Liberation Serif" w:hAnsi="Liberation Serif" w:cs="Liberation Serif"/>
                <w:color w:val="000000" w:themeColor="text1"/>
              </w:rPr>
              <w:t>106</w:t>
            </w:r>
            <w:r w:rsidR="00BE130B" w:rsidRPr="009E54F2">
              <w:rPr>
                <w:rFonts w:ascii="Liberation Serif" w:hAnsi="Liberation Serif" w:cs="Liberation Serif"/>
                <w:color w:val="000000" w:themeColor="text1"/>
              </w:rPr>
              <w:t> </w:t>
            </w:r>
            <w:r w:rsidR="00F96766">
              <w:rPr>
                <w:rFonts w:ascii="Liberation Serif" w:hAnsi="Liberation Serif" w:cs="Liberation Serif"/>
                <w:color w:val="000000" w:themeColor="text1"/>
              </w:rPr>
              <w:t>1</w:t>
            </w:r>
            <w:r w:rsidR="00B61674">
              <w:rPr>
                <w:rFonts w:ascii="Liberation Serif" w:hAnsi="Liberation Serif" w:cs="Liberation Serif"/>
                <w:color w:val="000000" w:themeColor="text1"/>
              </w:rPr>
              <w:t>78</w:t>
            </w:r>
            <w:r w:rsidR="00BE130B" w:rsidRPr="009E54F2">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386</w:t>
            </w:r>
            <w:r w:rsidR="00BE130B"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2023 год – </w:t>
            </w:r>
            <w:r w:rsidR="00F96766">
              <w:rPr>
                <w:rFonts w:ascii="Liberation Serif" w:hAnsi="Liberation Serif" w:cs="Liberation Serif"/>
                <w:color w:val="000000" w:themeColor="text1"/>
              </w:rPr>
              <w:t>157</w:t>
            </w:r>
            <w:r w:rsidR="00370E79" w:rsidRPr="009E54F2">
              <w:rPr>
                <w:rFonts w:ascii="Liberation Serif" w:hAnsi="Liberation Serif" w:cs="Liberation Serif"/>
                <w:color w:val="000000" w:themeColor="text1"/>
              </w:rPr>
              <w:t> </w:t>
            </w:r>
            <w:r w:rsidR="00F96766">
              <w:rPr>
                <w:rFonts w:ascii="Liberation Serif" w:hAnsi="Liberation Serif" w:cs="Liberation Serif"/>
                <w:color w:val="000000" w:themeColor="text1"/>
              </w:rPr>
              <w:t>1</w:t>
            </w:r>
            <w:r w:rsidR="00B61674">
              <w:rPr>
                <w:rFonts w:ascii="Liberation Serif" w:hAnsi="Liberation Serif" w:cs="Liberation Serif"/>
                <w:color w:val="000000" w:themeColor="text1"/>
              </w:rPr>
              <w:t>74</w:t>
            </w:r>
            <w:r w:rsidR="00370E79" w:rsidRPr="009E54F2">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971</w:t>
            </w:r>
            <w:r w:rsidR="00370E79"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2024 год – </w:t>
            </w:r>
            <w:r w:rsidR="00B61674" w:rsidRPr="009E54F2">
              <w:rPr>
                <w:rFonts w:ascii="Liberation Serif" w:hAnsi="Liberation Serif" w:cs="Liberation Serif"/>
                <w:color w:val="000000" w:themeColor="text1"/>
              </w:rPr>
              <w:t>8</w:t>
            </w:r>
            <w:r w:rsidR="00F96766">
              <w:rPr>
                <w:rFonts w:ascii="Liberation Serif" w:hAnsi="Liberation Serif" w:cs="Liberation Serif"/>
                <w:color w:val="000000" w:themeColor="text1"/>
              </w:rPr>
              <w:t>7</w:t>
            </w:r>
            <w:r w:rsidR="00B61674" w:rsidRPr="009E54F2">
              <w:rPr>
                <w:rFonts w:ascii="Liberation Serif" w:hAnsi="Liberation Serif" w:cs="Liberation Serif"/>
                <w:color w:val="000000" w:themeColor="text1"/>
              </w:rPr>
              <w:t> </w:t>
            </w:r>
            <w:r w:rsidR="00F96766">
              <w:rPr>
                <w:rFonts w:ascii="Liberation Serif" w:hAnsi="Liberation Serif" w:cs="Liberation Serif"/>
                <w:color w:val="000000" w:themeColor="text1"/>
              </w:rPr>
              <w:t>1</w:t>
            </w:r>
            <w:r w:rsidR="00B61674">
              <w:rPr>
                <w:rFonts w:ascii="Liberation Serif" w:hAnsi="Liberation Serif" w:cs="Liberation Serif"/>
                <w:color w:val="000000" w:themeColor="text1"/>
              </w:rPr>
              <w:t>74</w:t>
            </w:r>
            <w:r w:rsidR="00B61674" w:rsidRPr="009E54F2">
              <w:rPr>
                <w:rFonts w:ascii="Liberation Serif" w:hAnsi="Liberation Serif" w:cs="Liberation Serif"/>
                <w:color w:val="000000" w:themeColor="text1"/>
              </w:rPr>
              <w:t xml:space="preserve"> </w:t>
            </w:r>
            <w:r w:rsidR="00B61674">
              <w:rPr>
                <w:rFonts w:ascii="Liberation Serif" w:hAnsi="Liberation Serif" w:cs="Liberation Serif"/>
                <w:color w:val="000000" w:themeColor="text1"/>
              </w:rPr>
              <w:t>971</w:t>
            </w:r>
            <w:r w:rsidR="00B61674" w:rsidRPr="009E54F2">
              <w:rPr>
                <w:rFonts w:ascii="Liberation Serif" w:hAnsi="Liberation Serif" w:cs="Liberation Serif"/>
                <w:color w:val="000000" w:themeColor="text1"/>
              </w:rPr>
              <w:t>,00</w:t>
            </w:r>
          </w:p>
          <w:p w:rsidR="00F96766" w:rsidRPr="009E54F2" w:rsidRDefault="00905052" w:rsidP="00F96766">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2025 год – </w:t>
            </w:r>
            <w:r w:rsidR="00F96766" w:rsidRPr="009E54F2">
              <w:rPr>
                <w:rFonts w:ascii="Liberation Serif" w:hAnsi="Liberation Serif" w:cs="Liberation Serif"/>
                <w:color w:val="000000" w:themeColor="text1"/>
              </w:rPr>
              <w:t>8</w:t>
            </w:r>
            <w:r w:rsidR="00F96766">
              <w:rPr>
                <w:rFonts w:ascii="Liberation Serif" w:hAnsi="Liberation Serif" w:cs="Liberation Serif"/>
                <w:color w:val="000000" w:themeColor="text1"/>
              </w:rPr>
              <w:t>7</w:t>
            </w:r>
            <w:r w:rsidR="00F96766" w:rsidRPr="009E54F2">
              <w:rPr>
                <w:rFonts w:ascii="Liberation Serif" w:hAnsi="Liberation Serif" w:cs="Liberation Serif"/>
                <w:color w:val="000000" w:themeColor="text1"/>
              </w:rPr>
              <w:t> </w:t>
            </w:r>
            <w:r w:rsidR="00F96766">
              <w:rPr>
                <w:rFonts w:ascii="Liberation Serif" w:hAnsi="Liberation Serif" w:cs="Liberation Serif"/>
                <w:color w:val="000000" w:themeColor="text1"/>
              </w:rPr>
              <w:t>174</w:t>
            </w:r>
            <w:r w:rsidR="00F96766" w:rsidRPr="009E54F2">
              <w:rPr>
                <w:rFonts w:ascii="Liberation Serif" w:hAnsi="Liberation Serif" w:cs="Liberation Serif"/>
                <w:color w:val="000000" w:themeColor="text1"/>
              </w:rPr>
              <w:t xml:space="preserve"> </w:t>
            </w:r>
            <w:r w:rsidR="00F96766">
              <w:rPr>
                <w:rFonts w:ascii="Liberation Serif" w:hAnsi="Liberation Serif" w:cs="Liberation Serif"/>
                <w:color w:val="000000" w:themeColor="text1"/>
              </w:rPr>
              <w:t>971</w:t>
            </w:r>
            <w:r w:rsidR="00F96766" w:rsidRPr="009E54F2">
              <w:rPr>
                <w:rFonts w:ascii="Liberation Serif" w:hAnsi="Liberation Serif" w:cs="Liberation Serif"/>
                <w:color w:val="000000" w:themeColor="text1"/>
              </w:rPr>
              <w:t>,00</w:t>
            </w:r>
          </w:p>
          <w:p w:rsidR="00F96766" w:rsidRPr="009E54F2" w:rsidRDefault="00905052" w:rsidP="00F96766">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2026 год – </w:t>
            </w:r>
            <w:r w:rsidR="00F96766" w:rsidRPr="009E54F2">
              <w:rPr>
                <w:rFonts w:ascii="Liberation Serif" w:hAnsi="Liberation Serif" w:cs="Liberation Serif"/>
                <w:color w:val="000000" w:themeColor="text1"/>
              </w:rPr>
              <w:t>8</w:t>
            </w:r>
            <w:r w:rsidR="00F96766">
              <w:rPr>
                <w:rFonts w:ascii="Liberation Serif" w:hAnsi="Liberation Serif" w:cs="Liberation Serif"/>
                <w:color w:val="000000" w:themeColor="text1"/>
              </w:rPr>
              <w:t>7</w:t>
            </w:r>
            <w:r w:rsidR="00F96766" w:rsidRPr="009E54F2">
              <w:rPr>
                <w:rFonts w:ascii="Liberation Serif" w:hAnsi="Liberation Serif" w:cs="Liberation Serif"/>
                <w:color w:val="000000" w:themeColor="text1"/>
              </w:rPr>
              <w:t> </w:t>
            </w:r>
            <w:r w:rsidR="00F96766">
              <w:rPr>
                <w:rFonts w:ascii="Liberation Serif" w:hAnsi="Liberation Serif" w:cs="Liberation Serif"/>
                <w:color w:val="000000" w:themeColor="text1"/>
              </w:rPr>
              <w:t>174</w:t>
            </w:r>
            <w:r w:rsidR="00F96766" w:rsidRPr="009E54F2">
              <w:rPr>
                <w:rFonts w:ascii="Liberation Serif" w:hAnsi="Liberation Serif" w:cs="Liberation Serif"/>
                <w:color w:val="000000" w:themeColor="text1"/>
              </w:rPr>
              <w:t xml:space="preserve"> </w:t>
            </w:r>
            <w:r w:rsidR="00F96766">
              <w:rPr>
                <w:rFonts w:ascii="Liberation Serif" w:hAnsi="Liberation Serif" w:cs="Liberation Serif"/>
                <w:color w:val="000000" w:themeColor="text1"/>
              </w:rPr>
              <w:t>971</w:t>
            </w:r>
            <w:r w:rsidR="00F96766" w:rsidRPr="009E54F2">
              <w:rPr>
                <w:rFonts w:ascii="Liberation Serif" w:hAnsi="Liberation Serif" w:cs="Liberation Serif"/>
                <w:color w:val="000000" w:themeColor="text1"/>
              </w:rPr>
              <w:t>,00</w:t>
            </w:r>
          </w:p>
          <w:p w:rsidR="00F96766" w:rsidRPr="009E54F2" w:rsidRDefault="00905052" w:rsidP="00F96766">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2027 год – </w:t>
            </w:r>
            <w:r w:rsidR="00F96766" w:rsidRPr="009E54F2">
              <w:rPr>
                <w:rFonts w:ascii="Liberation Serif" w:hAnsi="Liberation Serif" w:cs="Liberation Serif"/>
                <w:color w:val="000000" w:themeColor="text1"/>
              </w:rPr>
              <w:t>8</w:t>
            </w:r>
            <w:r w:rsidR="00F96766">
              <w:rPr>
                <w:rFonts w:ascii="Liberation Serif" w:hAnsi="Liberation Serif" w:cs="Liberation Serif"/>
                <w:color w:val="000000" w:themeColor="text1"/>
              </w:rPr>
              <w:t>7</w:t>
            </w:r>
            <w:r w:rsidR="00F96766" w:rsidRPr="009E54F2">
              <w:rPr>
                <w:rFonts w:ascii="Liberation Serif" w:hAnsi="Liberation Serif" w:cs="Liberation Serif"/>
                <w:color w:val="000000" w:themeColor="text1"/>
              </w:rPr>
              <w:t> </w:t>
            </w:r>
            <w:r w:rsidR="00F96766">
              <w:rPr>
                <w:rFonts w:ascii="Liberation Serif" w:hAnsi="Liberation Serif" w:cs="Liberation Serif"/>
                <w:color w:val="000000" w:themeColor="text1"/>
              </w:rPr>
              <w:t>174</w:t>
            </w:r>
            <w:r w:rsidR="00F96766" w:rsidRPr="009E54F2">
              <w:rPr>
                <w:rFonts w:ascii="Liberation Serif" w:hAnsi="Liberation Serif" w:cs="Liberation Serif"/>
                <w:color w:val="000000" w:themeColor="text1"/>
              </w:rPr>
              <w:t xml:space="preserve"> </w:t>
            </w:r>
            <w:r w:rsidR="00F96766">
              <w:rPr>
                <w:rFonts w:ascii="Liberation Serif" w:hAnsi="Liberation Serif" w:cs="Liberation Serif"/>
                <w:color w:val="000000" w:themeColor="text1"/>
              </w:rPr>
              <w:t>971</w:t>
            </w:r>
            <w:r w:rsidR="00F96766" w:rsidRPr="009E54F2">
              <w:rPr>
                <w:rFonts w:ascii="Liberation Serif" w:hAnsi="Liberation Serif" w:cs="Liberation Serif"/>
                <w:color w:val="000000" w:themeColor="text1"/>
              </w:rPr>
              <w:t>,00</w:t>
            </w:r>
          </w:p>
          <w:p w:rsidR="00905052" w:rsidRPr="009E54F2" w:rsidRDefault="00905052" w:rsidP="00A47607">
            <w:pPr>
              <w:pStyle w:val="ConsPlusCell"/>
              <w:ind w:firstLine="67"/>
              <w:rPr>
                <w:rFonts w:ascii="Liberation Serif" w:hAnsi="Liberation Serif" w:cs="Liberation Serif"/>
                <w:b/>
                <w:color w:val="000000" w:themeColor="text1"/>
              </w:rPr>
            </w:pPr>
            <w:bookmarkStart w:id="0" w:name="_GoBack"/>
            <w:bookmarkEnd w:id="0"/>
            <w:r w:rsidRPr="009E54F2">
              <w:rPr>
                <w:rFonts w:ascii="Liberation Serif" w:hAnsi="Liberation Serif" w:cs="Liberation Serif"/>
                <w:color w:val="000000" w:themeColor="text1"/>
              </w:rPr>
              <w:t xml:space="preserve">внебюджетные источники: </w:t>
            </w:r>
            <w:r w:rsidRPr="009E54F2">
              <w:rPr>
                <w:rFonts w:ascii="Liberation Serif" w:hAnsi="Liberation Serif" w:cs="Liberation Serif"/>
                <w:b/>
                <w:color w:val="000000" w:themeColor="text1"/>
              </w:rPr>
              <w:t>0</w:t>
            </w:r>
            <w:r w:rsidRPr="009E54F2">
              <w:rPr>
                <w:rFonts w:ascii="Liberation Serif" w:hAnsi="Liberation Serif" w:cs="Liberation Serif"/>
                <w:b/>
                <w:bCs/>
                <w:color w:val="000000" w:themeColor="text1"/>
              </w:rPr>
              <w:t>,00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в том числе:</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2021 год – </w:t>
            </w:r>
            <w:r w:rsidR="00DF2357" w:rsidRPr="009E54F2">
              <w:rPr>
                <w:rFonts w:ascii="Liberation Serif" w:hAnsi="Liberation Serif" w:cs="Liberation Serif"/>
                <w:color w:val="000000" w:themeColor="text1"/>
              </w:rPr>
              <w:t>0,00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2022 год – 0,00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2023 год – 0,00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2024 год – 0,00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2025 год – 0,00</w:t>
            </w:r>
          </w:p>
          <w:p w:rsidR="00905052" w:rsidRPr="009E54F2" w:rsidRDefault="00905052" w:rsidP="00A47607">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2026 год – 0,00</w:t>
            </w:r>
          </w:p>
          <w:p w:rsidR="00905052" w:rsidRPr="009E54F2" w:rsidRDefault="00905052" w:rsidP="002B5381">
            <w:pPr>
              <w:pStyle w:val="ConsPlusCell"/>
              <w:ind w:firstLine="67"/>
              <w:rPr>
                <w:rFonts w:ascii="Liberation Serif" w:hAnsi="Liberation Serif" w:cs="Liberation Serif"/>
                <w:color w:val="000000" w:themeColor="text1"/>
              </w:rPr>
            </w:pPr>
            <w:r w:rsidRPr="009E54F2">
              <w:rPr>
                <w:rFonts w:ascii="Liberation Serif" w:hAnsi="Liberation Serif" w:cs="Liberation Serif"/>
                <w:color w:val="000000" w:themeColor="text1"/>
              </w:rPr>
              <w:t>2027 год – 0,00</w:t>
            </w:r>
          </w:p>
        </w:tc>
      </w:tr>
      <w:tr w:rsidR="00905052" w:rsidRPr="009E54F2" w:rsidTr="009428E1">
        <w:trPr>
          <w:trHeight w:val="400"/>
          <w:tblCellSpacing w:w="5" w:type="nil"/>
        </w:trPr>
        <w:tc>
          <w:tcPr>
            <w:tcW w:w="3176" w:type="dxa"/>
            <w:tcBorders>
              <w:left w:val="single" w:sz="8" w:space="0" w:color="auto"/>
              <w:bottom w:val="single" w:sz="8" w:space="0" w:color="auto"/>
              <w:right w:val="single" w:sz="8" w:space="0" w:color="auto"/>
            </w:tcBorders>
          </w:tcPr>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Адрес размещения муниципальной </w:t>
            </w:r>
          </w:p>
          <w:p w:rsidR="00905052" w:rsidRPr="009E54F2" w:rsidRDefault="00905052" w:rsidP="00A47607">
            <w:pPr>
              <w:widowControl w:val="0"/>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программы в сети Интернет </w:t>
            </w:r>
          </w:p>
        </w:tc>
        <w:tc>
          <w:tcPr>
            <w:tcW w:w="6378" w:type="dxa"/>
            <w:tcBorders>
              <w:left w:val="single" w:sz="8" w:space="0" w:color="auto"/>
              <w:bottom w:val="single" w:sz="8" w:space="0" w:color="auto"/>
              <w:right w:val="single" w:sz="8" w:space="0" w:color="auto"/>
            </w:tcBorders>
          </w:tcPr>
          <w:p w:rsidR="00905052" w:rsidRPr="009E54F2" w:rsidRDefault="00905052" w:rsidP="00855B82">
            <w:pPr>
              <w:widowControl w:val="0"/>
              <w:rPr>
                <w:rFonts w:ascii="Liberation Serif" w:hAnsi="Liberation Serif" w:cs="Liberation Serif"/>
                <w:color w:val="000000" w:themeColor="text1"/>
                <w:sz w:val="28"/>
                <w:szCs w:val="28"/>
                <w:u w:val="single"/>
              </w:rPr>
            </w:pPr>
            <w:r w:rsidRPr="009E54F2">
              <w:rPr>
                <w:rFonts w:ascii="Liberation Serif" w:hAnsi="Liberation Serif" w:cs="Liberation Serif"/>
                <w:color w:val="000000" w:themeColor="text1"/>
                <w:sz w:val="28"/>
                <w:szCs w:val="28"/>
                <w:u w:val="single"/>
                <w:lang w:val="en-US"/>
              </w:rPr>
              <w:t>gorod-</w:t>
            </w:r>
            <w:hyperlink r:id="rId8" w:history="1">
              <w:r w:rsidRPr="009E54F2">
                <w:rPr>
                  <w:rStyle w:val="a8"/>
                  <w:rFonts w:ascii="Liberation Serif" w:hAnsi="Liberation Serif" w:cs="Liberation Serif"/>
                  <w:color w:val="000000" w:themeColor="text1"/>
                  <w:sz w:val="28"/>
                  <w:szCs w:val="28"/>
                  <w:lang w:val="en-US"/>
                </w:rPr>
                <w:t>kamyshlov.ru</w:t>
              </w:r>
            </w:hyperlink>
          </w:p>
        </w:tc>
      </w:tr>
    </w:tbl>
    <w:p w:rsidR="00905052" w:rsidRPr="009E54F2" w:rsidRDefault="00905052" w:rsidP="00905052">
      <w:pPr>
        <w:widowControl w:val="0"/>
        <w:rPr>
          <w:rFonts w:ascii="Liberation Serif" w:hAnsi="Liberation Serif" w:cs="Liberation Serif"/>
          <w:color w:val="000000" w:themeColor="text1"/>
          <w:sz w:val="28"/>
          <w:szCs w:val="28"/>
        </w:rPr>
      </w:pPr>
    </w:p>
    <w:p w:rsidR="00905052" w:rsidRPr="009E54F2" w:rsidRDefault="00905052" w:rsidP="00905052">
      <w:pPr>
        <w:pStyle w:val="ConsPlusNormal"/>
        <w:ind w:firstLine="0"/>
        <w:jc w:val="both"/>
        <w:rPr>
          <w:rFonts w:ascii="Liberation Serif" w:hAnsi="Liberation Serif" w:cs="Liberation Serif"/>
          <w:color w:val="000000" w:themeColor="text1"/>
          <w:sz w:val="28"/>
          <w:szCs w:val="28"/>
        </w:rPr>
      </w:pPr>
    </w:p>
    <w:p w:rsidR="004D36A8" w:rsidRPr="009E54F2" w:rsidRDefault="004D36A8" w:rsidP="004D36A8">
      <w:pPr>
        <w:pStyle w:val="ConsPlusNormal"/>
        <w:widowControl/>
        <w:ind w:firstLine="0"/>
        <w:jc w:val="center"/>
        <w:outlineLvl w:val="1"/>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Раздел 1. Характеристика и анализ текущего состояния сферы социально-экономического развития Камышловского городского округа</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Камышлов - город старинный, торговый, купеческий. В настоящее время наибольший удельный вес (38,0%) занимают субъекты, осуществляющие оптовую и розничную торговлю. </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2019 год оборот предприятий обрабатывающих производств в Камышловском городском округе составил 4967,32 млн. рублей, или 111,1</w:t>
      </w:r>
      <w:r w:rsidRPr="009E54F2">
        <w:rPr>
          <w:rFonts w:ascii="Liberation Serif" w:hAnsi="Liberation Serif" w:cs="Liberation Serif"/>
          <w:bCs/>
          <w:color w:val="000000" w:themeColor="text1"/>
          <w:sz w:val="28"/>
          <w:szCs w:val="28"/>
        </w:rPr>
        <w:t>%</w:t>
      </w:r>
      <w:r w:rsidRPr="009E54F2">
        <w:rPr>
          <w:rFonts w:ascii="Liberation Serif" w:hAnsi="Liberation Serif" w:cs="Liberation Serif"/>
          <w:color w:val="000000" w:themeColor="text1"/>
          <w:sz w:val="28"/>
          <w:szCs w:val="28"/>
        </w:rPr>
        <w:t xml:space="preserve"> к уровню 2018 года. </w:t>
      </w:r>
    </w:p>
    <w:p w:rsidR="00725BB6" w:rsidRPr="009E54F2" w:rsidRDefault="00725BB6" w:rsidP="00725BB6">
      <w:pPr>
        <w:overflowPunct/>
        <w:autoSpaceDE/>
        <w:autoSpaceDN/>
        <w:adjustRightInd/>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Обеспеченность торговыми площадями значительно выше утвержденного норматива Министерством агропромышленного комплекса и продовольствия, для Камышловского городского округа норматив 500,6 кв.м. на 1000 жителей, фактически 1127 кв.м.</w:t>
      </w:r>
    </w:p>
    <w:p w:rsidR="00725BB6" w:rsidRPr="009E54F2" w:rsidRDefault="00725BB6" w:rsidP="00725BB6">
      <w:pPr>
        <w:overflowPunct/>
        <w:autoSpaceDE/>
        <w:autoSpaceDN/>
        <w:adjustRightInd/>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Опираясь на историческое наследие, в городе продолжается проведение ярмарок.</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За 2019 год в городе проведено 4 универсальных ярмарки, количество участников 448. </w:t>
      </w:r>
    </w:p>
    <w:p w:rsidR="00725BB6" w:rsidRPr="009E54F2" w:rsidRDefault="00725BB6" w:rsidP="00725BB6">
      <w:pPr>
        <w:ind w:firstLine="709"/>
        <w:jc w:val="both"/>
        <w:textAlignment w:val="auto"/>
        <w:rPr>
          <w:rFonts w:ascii="Liberation Serif" w:hAnsi="Liberation Serif" w:cs="Liberation Serif"/>
          <w:bCs/>
          <w:color w:val="000000" w:themeColor="text1"/>
          <w:sz w:val="28"/>
          <w:szCs w:val="28"/>
        </w:rPr>
      </w:pPr>
      <w:r w:rsidRPr="009E54F2">
        <w:rPr>
          <w:rFonts w:ascii="Liberation Serif" w:hAnsi="Liberation Serif" w:cs="Liberation Serif"/>
          <w:color w:val="000000" w:themeColor="text1"/>
          <w:sz w:val="28"/>
          <w:szCs w:val="28"/>
        </w:rPr>
        <w:t>Организация и проведение ярмарок привлекает большое количество и продавцов, покупателей и гостей города.</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bCs/>
          <w:color w:val="000000" w:themeColor="text1"/>
          <w:sz w:val="28"/>
          <w:szCs w:val="28"/>
        </w:rPr>
        <w:t>Положительным фактором развития территории является рост среднемесячной заработной платы, т</w:t>
      </w:r>
      <w:r w:rsidRPr="009E54F2">
        <w:rPr>
          <w:rFonts w:ascii="Liberation Serif" w:hAnsi="Liberation Serif" w:cs="Liberation Serif"/>
          <w:color w:val="000000" w:themeColor="text1"/>
          <w:sz w:val="28"/>
          <w:szCs w:val="28"/>
        </w:rPr>
        <w:t xml:space="preserve">ак в 2019 году среднемесячная заработанная плата составила 36026,9 рублей, что выше соответствующего периода 2018 года на 6,0%. </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Положительная динамика роста заработной платы отмечается и в бюджетной сфере, где рост составил 107,87% к 2018 году в образовании, 106,6% к 2018 году в здравоохранении и 113,9 к 2018 году в сфере культуры. </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от 07 мая 2012 года № 597 «О мероприятиях по реализации государственной социальной политики».</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1 января 2020 года численность безработных граждан, состоящих на учете в службе занятости - 234 человека, уровень регистрируемой безработицы – 1,76%, что выше показателя безработицы аналогичного периода прошлого года на 71 человек. (аналогичный период 2018г. - 163 человека, 1,25%).</w:t>
      </w:r>
    </w:p>
    <w:p w:rsidR="00725BB6" w:rsidRPr="009E54F2" w:rsidRDefault="00725BB6" w:rsidP="00725BB6">
      <w:pPr>
        <w:ind w:firstLine="709"/>
        <w:jc w:val="both"/>
        <w:textAlignment w:val="auto"/>
        <w:rPr>
          <w:rFonts w:ascii="Liberation Serif" w:hAnsi="Liberation Serif" w:cs="Liberation Serif"/>
          <w:b/>
          <w:color w:val="000000" w:themeColor="text1"/>
          <w:sz w:val="28"/>
          <w:szCs w:val="28"/>
        </w:rPr>
      </w:pPr>
      <w:r w:rsidRPr="009E54F2">
        <w:rPr>
          <w:rFonts w:ascii="Liberation Serif" w:hAnsi="Liberation Serif" w:cs="Liberation Serif"/>
          <w:color w:val="000000" w:themeColor="text1"/>
          <w:sz w:val="28"/>
          <w:szCs w:val="28"/>
        </w:rPr>
        <w:t>Численность населения в городском округе на 01.01.2020 года составила 25843 человека. За 2019 год в городском округе родился 281 ребенок, или 10,7 на 1000 человек населения. В это же время умерло 323 человека, или 12,5 на 1000 человек населения.</w:t>
      </w:r>
    </w:p>
    <w:p w:rsidR="00725BB6" w:rsidRPr="009E54F2" w:rsidRDefault="00725BB6" w:rsidP="00725BB6">
      <w:pPr>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Естественная убыль населения составила 42 человека (за аналогичный период прошлого года - 44 человека). Приоритетной задачей для нас является повышение жизненного уровня населения через увеличение его доходов.</w:t>
      </w:r>
    </w:p>
    <w:p w:rsidR="00725BB6" w:rsidRPr="009E54F2" w:rsidRDefault="00725BB6" w:rsidP="00725BB6">
      <w:pPr>
        <w:suppressAutoHyphens/>
        <w:overflowPunct/>
        <w:autoSpaceDE/>
        <w:autoSpaceDN/>
        <w:adjustRightInd/>
        <w:ind w:right="-5" w:firstLine="709"/>
        <w:jc w:val="both"/>
        <w:textAlignment w:val="auto"/>
        <w:rPr>
          <w:rFonts w:ascii="Liberation Serif" w:hAnsi="Liberation Serif" w:cs="Liberation Serif"/>
          <w:color w:val="000000" w:themeColor="text1"/>
          <w:sz w:val="28"/>
          <w:szCs w:val="28"/>
          <w:lang w:eastAsia="ar-SA"/>
        </w:rPr>
      </w:pPr>
      <w:r w:rsidRPr="009E54F2">
        <w:rPr>
          <w:rFonts w:ascii="Liberation Serif" w:hAnsi="Liberation Serif" w:cs="Liberation Serif"/>
          <w:color w:val="000000" w:themeColor="text1"/>
          <w:sz w:val="28"/>
          <w:szCs w:val="28"/>
          <w:lang w:eastAsia="ar-SA"/>
        </w:rPr>
        <w:t>За период с 2018-2019 годы на территории Камышловского городского округа значительно вырос объем введенного жилья. За 2018 года в городском округе введены в эксплуатацию жилые дома общей площадью 12240 кв. м., или 124,7% к соответствующему периоду прошлого года. Что составляет на 1000 человек населения 465,38 кв. м. Индивидуальными застройщиками построено 3495 кв.м. За 2019 год в городском округе введены в эксплуатацию жилые дома общей площадью 4258 кв. м., или 34,79% к соответствующему периоду прошлого года. Что составляет на 1000 человек населения 161,9 кв. м. Все объекты построены индивидуальными застройщиками. Плановые показатели по вводу жилья выполнены на 121,8 %.</w:t>
      </w:r>
    </w:p>
    <w:p w:rsidR="00725BB6" w:rsidRPr="009E54F2" w:rsidRDefault="00725BB6" w:rsidP="00725BB6">
      <w:pPr>
        <w:suppressAutoHyphens/>
        <w:overflowPunct/>
        <w:autoSpaceDE/>
        <w:autoSpaceDN/>
        <w:adjustRightInd/>
        <w:ind w:right="-5" w:firstLine="709"/>
        <w:jc w:val="both"/>
        <w:textAlignment w:val="auto"/>
        <w:rPr>
          <w:rFonts w:ascii="Liberation Serif" w:hAnsi="Liberation Serif" w:cs="Liberation Serif"/>
          <w:color w:val="000000" w:themeColor="text1"/>
          <w:sz w:val="28"/>
          <w:szCs w:val="28"/>
          <w:lang w:eastAsia="ar-SA"/>
        </w:rPr>
      </w:pPr>
      <w:r w:rsidRPr="009E54F2">
        <w:rPr>
          <w:rFonts w:ascii="Liberation Serif" w:hAnsi="Liberation Serif" w:cs="Liberation Serif"/>
          <w:color w:val="000000" w:themeColor="text1"/>
          <w:sz w:val="28"/>
          <w:szCs w:val="28"/>
          <w:lang w:eastAsia="ar-SA"/>
        </w:rPr>
        <w:t xml:space="preserve">За период с 2018-2020 годы комплексно благоустроены две общественные территории: Центральный городской сквер и центральная площадь. Третья общественная территория, ставшая финалистом во Всероссийском конкурсе лучших проектов создания комфортной городской среды в категории «малые города» в 2019 году </w:t>
      </w:r>
      <w:r w:rsidRPr="009E54F2">
        <w:rPr>
          <w:rFonts w:ascii="Liberation Serif" w:hAnsi="Liberation Serif" w:cs="Liberation Serif"/>
          <w:bCs/>
          <w:color w:val="000000" w:themeColor="text1"/>
          <w:sz w:val="28"/>
          <w:szCs w:val="28"/>
          <w:lang w:eastAsia="ar-SA"/>
        </w:rPr>
        <w:t xml:space="preserve">с проектным названием «Жемчужины купеческого квартала» </w:t>
      </w:r>
      <w:r w:rsidRPr="009E54F2">
        <w:rPr>
          <w:rFonts w:ascii="Liberation Serif" w:hAnsi="Liberation Serif" w:cs="Liberation Serif"/>
          <w:color w:val="000000" w:themeColor="text1"/>
          <w:sz w:val="28"/>
          <w:szCs w:val="28"/>
          <w:lang w:eastAsia="ar-SA"/>
        </w:rPr>
        <w:t xml:space="preserve">благоустраивается в два этапа. 1 этап </w:t>
      </w:r>
      <w:r w:rsidRPr="009E54F2">
        <w:rPr>
          <w:rFonts w:ascii="Liberation Serif" w:hAnsi="Liberation Serif" w:cs="Liberation Serif"/>
          <w:bCs/>
          <w:color w:val="000000" w:themeColor="text1"/>
          <w:sz w:val="28"/>
          <w:szCs w:val="28"/>
          <w:lang w:eastAsia="ar-SA"/>
        </w:rPr>
        <w:t>комплексного благоустройства общественной территории по адресу: г. Камышлов, улица Карла Маркса начат в 2020 году, завершение работ 2 этапа - в 2021 году.</w:t>
      </w:r>
    </w:p>
    <w:p w:rsidR="00725BB6" w:rsidRPr="009E54F2" w:rsidRDefault="00725BB6" w:rsidP="00725BB6">
      <w:pPr>
        <w:overflowPunct/>
        <w:autoSpaceDE/>
        <w:autoSpaceDN/>
        <w:adjustRightInd/>
        <w:ind w:firstLine="709"/>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Годовой итог развития Камышловского городского округа ориентирован на повышение уровня экономического роста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w:t>
      </w:r>
    </w:p>
    <w:p w:rsidR="00725BB6" w:rsidRPr="009E54F2" w:rsidRDefault="00725BB6" w:rsidP="00725BB6">
      <w:pPr>
        <w:textAlignment w:val="auto"/>
        <w:rPr>
          <w:rFonts w:ascii="Liberation Serif" w:hAnsi="Liberation Serif" w:cs="Liberation Serif"/>
          <w:color w:val="000000" w:themeColor="text1"/>
        </w:rPr>
      </w:pPr>
    </w:p>
    <w:p w:rsidR="004D36A8" w:rsidRPr="009E54F2" w:rsidRDefault="004D36A8" w:rsidP="004D36A8">
      <w:pPr>
        <w:pStyle w:val="ConsPlusNormal"/>
        <w:widowControl/>
        <w:ind w:firstLine="0"/>
        <w:jc w:val="center"/>
        <w:outlineLvl w:val="1"/>
        <w:rPr>
          <w:rFonts w:ascii="Liberation Serif" w:hAnsi="Liberation Serif" w:cs="Liberation Serif"/>
          <w:b/>
          <w:bCs/>
          <w:color w:val="000000" w:themeColor="text1"/>
          <w:sz w:val="28"/>
          <w:szCs w:val="28"/>
        </w:rPr>
      </w:pPr>
    </w:p>
    <w:p w:rsidR="004D36A8" w:rsidRPr="009E54F2" w:rsidRDefault="004D36A8" w:rsidP="004D36A8">
      <w:pPr>
        <w:pStyle w:val="aa"/>
        <w:numPr>
          <w:ilvl w:val="0"/>
          <w:numId w:val="1"/>
        </w:num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Подпрограмма «Стимулирование развития инфраструктуры Камышловского городского округа»</w:t>
      </w:r>
    </w:p>
    <w:p w:rsidR="00E47C2F" w:rsidRPr="009E54F2" w:rsidRDefault="00E47C2F" w:rsidP="00E47C2F">
      <w:pPr>
        <w:jc w:val="center"/>
        <w:rPr>
          <w:rFonts w:ascii="Liberation Serif" w:hAnsi="Liberation Serif" w:cs="Liberation Serif"/>
          <w:b/>
          <w:bCs/>
          <w:color w:val="000000" w:themeColor="text1"/>
          <w:sz w:val="28"/>
          <w:szCs w:val="28"/>
        </w:rPr>
      </w:pP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Город Камышлов – один из старейших городов Урала и является административным центром Камышловского городского округа, расположенного в юго-восточной части Свердловской области. </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Приоритеты и цели муниципальной политики в жилищной сфере определены </w:t>
      </w:r>
      <w:hyperlink r:id="rId9" w:history="1">
        <w:r w:rsidRPr="009E54F2">
          <w:rPr>
            <w:rFonts w:ascii="Liberation Serif" w:hAnsi="Liberation Serif" w:cs="Liberation Serif"/>
            <w:color w:val="000000" w:themeColor="text1"/>
            <w:sz w:val="28"/>
            <w:szCs w:val="28"/>
          </w:rPr>
          <w:t>Указ</w:t>
        </w:r>
      </w:hyperlink>
      <w:r w:rsidRPr="009E54F2">
        <w:rPr>
          <w:rFonts w:ascii="Liberation Serif" w:hAnsi="Liberation Serif" w:cs="Liberation Serif"/>
          <w:color w:val="000000" w:themeColor="text1"/>
          <w:sz w:val="28"/>
          <w:szCs w:val="28"/>
        </w:rPr>
        <w:t>ами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и от 07 мая 2018 года №204 «О  национальных целях и стратегических задачах развития Российской Федерации на период до 2024 года», а так же программе демографического развития Свердловской области на период до 2025 года, одобренной Постановлением Правительства Свердловской области от 27.08.2007 № 830-ПП «О Программе демографического развития Свердловской области на период до 2025 года» и Планом мероприятий Стратегии социально-экономического развития Свердловской области, обеспечивающими, в числе прочего, и предоставление муниципальных услуг в электронном виде.</w:t>
      </w:r>
      <w:r w:rsidRPr="009E54F2">
        <w:rPr>
          <w:rFonts w:ascii="Liberation Serif" w:hAnsi="Liberation Serif" w:cs="Liberation Serif"/>
          <w:color w:val="000000" w:themeColor="text1"/>
        </w:rPr>
        <w:t xml:space="preserve"> </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За период с 2014-2020 годы на территории Камышловского городского округа значительно вырос объемы строительства капитальных объектов. </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Камышловский городской округ ежегодно занимает лидирующие места по вводу жилья среди муниципальных образований Восточного управленческого округа. В 2014 году общая площадь введенного жилья составляла 8655 кв.м., а в 2017 году она составила 9817 кв.м., что на 1162 кв.м. больше. За данный период введено в эксплуатацию 8 многоквартирных жилых дома, расположенные по улице Строителей, 11-а, корпус 1, 2, Загородной, 22-а, корпус 1, 2, 3, Карловарской, 1, Олимпийская, 1 и 2 общей площадью 24313,38 кв.м. Начато строительство еще 1 многоквартирного жилого дома общей площадью более 3 600 кв.м. Индивидуальными застройщиками построено более 300 жилых дома.  </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данный период введено в эксплуатацию 12 объектов торговли, 2 стоматологические клиники, гостиница и 3 здания административного назначения.  В промышленной сфере: возведено здание производственного цеха и склад на территории ООО «К-777», здание ЛМК, пристрой к цеху металлопроката, здание водоподготовки на заводе ООО «ЭЛТЭЗА». В целях модернизации коммунальной сферы построено здание газовой водогрейной котельной по ул.Молодогвардейская, 10-а, а так же газовые сети по пер.Строителей, общей протяженностью 1,3 км и Кр.Партизан 1,8 км. Начато строительство водовода по ул.Механизаторов с установкой пожарных гидрантов протяженностью 2.4 км. Выдано разрешение на строительство дома отдыха локомотивных бригад. </w:t>
      </w:r>
    </w:p>
    <w:p w:rsidR="00E47C2F" w:rsidRPr="009E54F2" w:rsidRDefault="00E47C2F" w:rsidP="00E47C2F">
      <w:pPr>
        <w:overflowPunct/>
        <w:ind w:firstLine="54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Для развития строительства разрабатываются документы территориального планирования. Утверждены правила землепользования и застройки, местные нормативы градостроительного проектирования, генеральный план развития Камышловского городского округа до 2032 года. На территорию общей площадью 945 га разработаны и утверждены проекты планировки и проекты межевания. </w:t>
      </w:r>
    </w:p>
    <w:p w:rsidR="00E47C2F" w:rsidRPr="009E54F2" w:rsidRDefault="00E47C2F" w:rsidP="00E47C2F">
      <w:pPr>
        <w:overflowPunct/>
        <w:ind w:firstLine="54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настоящее время требуется актуализации документов территориального планирования и градостроительного зонирования в целях перевода документов в цифровой (векторный) вид для создания пространственной базы данных территории Камышловского городского округа и пространственной базы данных территориального планирования Свердловской области. </w:t>
      </w:r>
    </w:p>
    <w:p w:rsidR="00E47C2F" w:rsidRPr="009E54F2" w:rsidRDefault="00E47C2F" w:rsidP="00E47C2F">
      <w:pPr>
        <w:overflowPunct/>
        <w:ind w:firstLine="54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Существующие тенденции в части использования геоинформационных систем в целях управления территорией и автоматизации процессов (в целях ускорения сроков) и предоставления в электронном виде муниципальных услуг требует создание и ведение пространственной базы данных разделов информационной системы обеспечения градостроительной деятельности в электронном виде.</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целях реализации Областного закона №18-ОЗ от 07.07.2004 года на территории муниципального образования формируются очереди для льготных категорий граждан для предоставления однократно бесплатно земельных участков для индивидуального жилищного строительства. Администрации округа предоставлено 150 земельных участков. В настоящее время к каждому участку подведены линии электропередач и планируется подведение сетей водоснабжения и водоотведения. </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Вышеуказанные предложения обусловлены влиянием вышеуказанных факторов на социально-экономическое развитие территории, и кроме того, необходимостью выполнения работ и планированием их финансового обеспечения.</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Таким образом, обобщая вышеприведенный анализ, можно выделить основные мероприятия необходимые для увеличения объема строительства жилья на территории Камышловского городского округа:</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наличие утвержденных документов территориального планирования и подготовка документации по планировке территории в том числе межеванию территории;</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формирование строительных площадок;</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-разработка проектно-сметной документации на инженерную инфраструктуру новых микрорайонов;</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разработка проектно-сметной документации для строительства объектов социальной и жилищной сферы;</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в соответствии со ст. 49 Градостроительного Кодекса РФ получение положительного заключения государственной экспертизы на объекты</w:t>
      </w:r>
      <w:r w:rsidR="00500F33" w:rsidRPr="009E54F2">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 xml:space="preserve"> финансируемые за счет средств бюджетов бюджетной системы РФ. </w:t>
      </w:r>
    </w:p>
    <w:p w:rsidR="00E47C2F" w:rsidRPr="009E54F2"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Комплексный характер целей и задач данной подпрограммы обуславливает целесообразность использования программно-целевого метода для скоординированного достижения взаимосвязанных целей и решения соответствующих им задач как в целом по программе, так и по подпрограмме в составе муниципальной программы.</w:t>
      </w:r>
    </w:p>
    <w:p w:rsidR="00E47C2F" w:rsidRDefault="00E47C2F" w:rsidP="00E47C2F">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 использовании программно-целевого метода могут возникнуть риски, связанные с недостаточным ресурсным обеспечением программных мероприятий, невыполнением принятых обязательств по финансированию мероприятий, что может привести к созданию не завершенных строительством объектов, невыполнению подпрограммных целей. Способами ограничения указанных рисков являются: осуществление постоянного мониторинга реализации подпрограммных мероприятий, своевременная корректировка мероприятий и показателей муниципальной программы, перераспределение финансовых ресурсов с учетом приоритетности мероприятий и в зависимости от темпов достижения поставленных целей.</w:t>
      </w:r>
    </w:p>
    <w:p w:rsidR="009E54F2" w:rsidRDefault="009E54F2" w:rsidP="00E47C2F">
      <w:pPr>
        <w:ind w:firstLine="708"/>
        <w:jc w:val="both"/>
        <w:rPr>
          <w:rFonts w:ascii="Liberation Serif" w:hAnsi="Liberation Serif" w:cs="Liberation Serif"/>
          <w:color w:val="000000" w:themeColor="text1"/>
          <w:sz w:val="28"/>
          <w:szCs w:val="28"/>
        </w:rPr>
      </w:pPr>
    </w:p>
    <w:p w:rsidR="009E54F2" w:rsidRPr="009E54F2" w:rsidRDefault="009E54F2" w:rsidP="009E54F2">
      <w:pPr>
        <w:widowControl w:val="0"/>
        <w:jc w:val="center"/>
        <w:rPr>
          <w:rStyle w:val="611pt"/>
          <w:rFonts w:ascii="Liberation Serif" w:eastAsia="Calibri" w:hAnsi="Liberation Serif" w:cs="Liberation Serif"/>
          <w:b/>
          <w:color w:val="000000" w:themeColor="text1"/>
          <w:sz w:val="28"/>
          <w:szCs w:val="28"/>
        </w:rPr>
      </w:pPr>
      <w:r>
        <w:rPr>
          <w:rStyle w:val="611pt"/>
          <w:rFonts w:ascii="Liberation Serif" w:eastAsia="Calibri" w:hAnsi="Liberation Serif" w:cs="Liberation Serif"/>
          <w:b/>
          <w:color w:val="000000" w:themeColor="text1"/>
          <w:sz w:val="28"/>
          <w:szCs w:val="28"/>
        </w:rPr>
        <w:t>2</w:t>
      </w:r>
      <w:r w:rsidRPr="009E54F2">
        <w:rPr>
          <w:rStyle w:val="611pt"/>
          <w:rFonts w:ascii="Liberation Serif" w:eastAsia="Calibri" w:hAnsi="Liberation Serif" w:cs="Liberation Serif"/>
          <w:b/>
          <w:color w:val="000000" w:themeColor="text1"/>
          <w:sz w:val="28"/>
          <w:szCs w:val="28"/>
        </w:rPr>
        <w:t>. Подпрограмма «Развитие транспортного комплекса на территории Камышловского городского округа»</w:t>
      </w:r>
    </w:p>
    <w:p w:rsidR="009E54F2" w:rsidRPr="009E54F2" w:rsidRDefault="009E54F2" w:rsidP="009E54F2">
      <w:pPr>
        <w:widowControl w:val="0"/>
        <w:jc w:val="both"/>
        <w:rPr>
          <w:rStyle w:val="611pt"/>
          <w:rFonts w:ascii="Liberation Serif" w:eastAsia="Calibri" w:hAnsi="Liberation Serif" w:cs="Liberation Serif"/>
          <w:b/>
          <w:color w:val="000000" w:themeColor="text1"/>
          <w:sz w:val="28"/>
          <w:szCs w:val="28"/>
        </w:rPr>
      </w:pPr>
    </w:p>
    <w:p w:rsidR="009E54F2" w:rsidRPr="009E54F2" w:rsidRDefault="009E54F2" w:rsidP="009E54F2">
      <w:pPr>
        <w:shd w:val="clear" w:color="auto" w:fill="FFFFFF"/>
        <w:spacing w:before="100" w:beforeAutospacing="1" w:after="150" w:line="300" w:lineRule="atLeast"/>
        <w:jc w:val="cente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Характеристика и анализ текущего состояния транспортного комплекса Камышловского городского округа.</w:t>
      </w:r>
    </w:p>
    <w:p w:rsidR="009E54F2" w:rsidRPr="009E54F2" w:rsidRDefault="009E54F2" w:rsidP="009E54F2">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Город Камышлов является административным центром Камышловского городского округа, расположенного в юго-восточной части Свердловской области, в зоне 4-5- часовой транспортной доступности от областного центра г. Екатеринбург. Город занимает выгодное транспортное географическое положение на железнодорожной магистрали и автодороге федерального значения Екатеринбург-Тюмень, обеспечивающее его внешние связи.</w:t>
      </w:r>
    </w:p>
    <w:p w:rsidR="009E54F2" w:rsidRPr="009E54F2" w:rsidRDefault="009E54F2" w:rsidP="009E54F2">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ab/>
        <w:t>В настоящее время структура улично-дорожной сети характеризуется прямоугольной сеткой улиц. Протяженность улично-дорожной сети с асфальтовым покрытием составляет 55,61 километра, плотность 1,03 км/кв. км, что является ниже нормативной. Заниженное значение получено в связи с тем, что селитебная территория занимает 1/3 площади Камышловского городского округа. В рамках границ селитебной территории плотность улично-дорожной сети составляет 2,81 км/кв. км, что попадает в нормативные показатели. Однако большинство улиц не имеет требуемых параметров для пропуска транспорта и полного благоустройства. Отсутствует ливневая канализация.</w:t>
      </w:r>
    </w:p>
    <w:p w:rsidR="009E54F2" w:rsidRPr="009E54F2" w:rsidRDefault="009E54F2" w:rsidP="009E54F2">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Основными транспортными магистралями города являются улицы Энгельса, Ленина, Куйбышева, Северная, Леваневского, Фарфористов, Урицкого.</w:t>
      </w:r>
    </w:p>
    <w:p w:rsidR="009E54F2" w:rsidRPr="009E54F2" w:rsidRDefault="009E54F2" w:rsidP="009E54F2">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Ширина улиц в красных линиях составляет 25,0-40,0 метров, ширина проезжих частей 6,0-9,0 метров.</w:t>
      </w:r>
    </w:p>
    <w:p w:rsidR="009E54F2" w:rsidRPr="009E54F2" w:rsidRDefault="009E54F2" w:rsidP="009E54F2">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Городские, пригородные и междугородние перевозки выполняются маршрутами, характеристики которых приведены в таблице № 1</w:t>
      </w:r>
    </w:p>
    <w:p w:rsidR="009E54F2" w:rsidRPr="009E54F2" w:rsidRDefault="009E54F2" w:rsidP="009E54F2">
      <w:pPr>
        <w:ind w:firstLine="708"/>
        <w:jc w:val="both"/>
        <w:rPr>
          <w:rFonts w:ascii="Liberation Serif" w:hAnsi="Liberation Serif" w:cs="Liberation Serif"/>
          <w:color w:val="000000" w:themeColor="text1"/>
          <w:sz w:val="28"/>
          <w:szCs w:val="28"/>
        </w:rPr>
      </w:pPr>
    </w:p>
    <w:p w:rsidR="009E54F2" w:rsidRPr="009E54F2" w:rsidRDefault="009E54F2" w:rsidP="009E54F2">
      <w:pPr>
        <w:pStyle w:val="aff"/>
        <w:jc w:val="both"/>
        <w:rPr>
          <w:rFonts w:ascii="Liberation Serif" w:hAnsi="Liberation Serif" w:cs="Liberation Serif"/>
          <w:i w:val="0"/>
          <w:color w:val="000000" w:themeColor="text1"/>
          <w:sz w:val="28"/>
          <w:szCs w:val="28"/>
        </w:rPr>
      </w:pPr>
      <w:bookmarkStart w:id="1" w:name="_Ref501041795"/>
      <w:r w:rsidRPr="009E54F2">
        <w:rPr>
          <w:rFonts w:ascii="Liberation Serif" w:hAnsi="Liberation Serif" w:cs="Liberation Serif"/>
          <w:i w:val="0"/>
          <w:color w:val="000000" w:themeColor="text1"/>
          <w:sz w:val="28"/>
          <w:szCs w:val="28"/>
        </w:rPr>
        <w:t xml:space="preserve">Таблица </w:t>
      </w:r>
      <w:bookmarkEnd w:id="1"/>
      <w:r w:rsidRPr="009E54F2">
        <w:rPr>
          <w:rFonts w:ascii="Liberation Serif" w:hAnsi="Liberation Serif" w:cs="Liberation Serif"/>
          <w:i w:val="0"/>
          <w:color w:val="000000" w:themeColor="text1"/>
          <w:sz w:val="28"/>
          <w:szCs w:val="28"/>
        </w:rPr>
        <w:t>1. Городские, пригородные и междугородние перевозки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685"/>
        <w:gridCol w:w="3379"/>
        <w:gridCol w:w="2954"/>
      </w:tblGrid>
      <w:tr w:rsidR="009E54F2" w:rsidRPr="009E54F2" w:rsidTr="007E60C9">
        <w:tc>
          <w:tcPr>
            <w:tcW w:w="562" w:type="dxa"/>
            <w:vAlign w:val="center"/>
          </w:tcPr>
          <w:p w:rsidR="009E54F2" w:rsidRPr="009E54F2" w:rsidRDefault="009E54F2" w:rsidP="007E60C9">
            <w:pPr>
              <w:pStyle w:val="aff3"/>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п/п</w:t>
            </w:r>
          </w:p>
        </w:tc>
        <w:tc>
          <w:tcPr>
            <w:tcW w:w="2694" w:type="dxa"/>
            <w:vAlign w:val="center"/>
          </w:tcPr>
          <w:p w:rsidR="009E54F2" w:rsidRPr="009E54F2" w:rsidRDefault="009E54F2" w:rsidP="007E60C9">
            <w:pPr>
              <w:pStyle w:val="aff3"/>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Наименование перевозчика</w:t>
            </w:r>
          </w:p>
        </w:tc>
        <w:tc>
          <w:tcPr>
            <w:tcW w:w="3402" w:type="dxa"/>
            <w:vAlign w:val="center"/>
          </w:tcPr>
          <w:p w:rsidR="009E54F2" w:rsidRPr="009E54F2" w:rsidRDefault="009E54F2" w:rsidP="007E60C9">
            <w:pPr>
              <w:pStyle w:val="aff3"/>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Адрес</w:t>
            </w:r>
          </w:p>
        </w:tc>
        <w:tc>
          <w:tcPr>
            <w:tcW w:w="2977" w:type="dxa"/>
            <w:vAlign w:val="center"/>
          </w:tcPr>
          <w:p w:rsidR="009E54F2" w:rsidRPr="009E54F2" w:rsidRDefault="009E54F2" w:rsidP="007E60C9">
            <w:pPr>
              <w:pStyle w:val="aff3"/>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Маршрут</w:t>
            </w:r>
          </w:p>
        </w:tc>
      </w:tr>
      <w:tr w:rsidR="009E54F2" w:rsidRPr="009E54F2" w:rsidTr="007E60C9">
        <w:tc>
          <w:tcPr>
            <w:tcW w:w="562" w:type="dxa"/>
          </w:tcPr>
          <w:p w:rsidR="009E54F2" w:rsidRPr="009E54F2" w:rsidRDefault="009E54F2" w:rsidP="007E60C9">
            <w:pPr>
              <w:pStyle w:val="aff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w:t>
            </w:r>
          </w:p>
        </w:tc>
        <w:tc>
          <w:tcPr>
            <w:tcW w:w="2694"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ИП Лепихин Владимир Александрович</w:t>
            </w:r>
          </w:p>
        </w:tc>
        <w:tc>
          <w:tcPr>
            <w:tcW w:w="3402"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с.Обуховское, </w:t>
            </w:r>
          </w:p>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ул.Школьная, 1а-15</w:t>
            </w:r>
          </w:p>
        </w:tc>
        <w:tc>
          <w:tcPr>
            <w:tcW w:w="2977" w:type="dxa"/>
          </w:tcPr>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 2, 3, 4 г. Камышлов</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101</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103</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106</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108</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112</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113</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117</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121</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122</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123</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124</w:t>
            </w:r>
          </w:p>
        </w:tc>
      </w:tr>
      <w:tr w:rsidR="009E54F2" w:rsidRPr="009E54F2" w:rsidTr="007E60C9">
        <w:tc>
          <w:tcPr>
            <w:tcW w:w="562" w:type="dxa"/>
          </w:tcPr>
          <w:p w:rsidR="009E54F2" w:rsidRPr="009E54F2" w:rsidRDefault="009E54F2" w:rsidP="007E60C9">
            <w:pPr>
              <w:pStyle w:val="aff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w:t>
            </w:r>
          </w:p>
        </w:tc>
        <w:tc>
          <w:tcPr>
            <w:tcW w:w="2694"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ИП Розин Вячеслав Анатольевич</w:t>
            </w:r>
          </w:p>
        </w:tc>
        <w:tc>
          <w:tcPr>
            <w:tcW w:w="3402"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с.Обуховское, </w:t>
            </w:r>
          </w:p>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ул.Школьная, 1а-15</w:t>
            </w:r>
          </w:p>
        </w:tc>
        <w:tc>
          <w:tcPr>
            <w:tcW w:w="2977" w:type="dxa"/>
          </w:tcPr>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741Б</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741В</w:t>
            </w:r>
          </w:p>
        </w:tc>
      </w:tr>
      <w:tr w:rsidR="009E54F2" w:rsidRPr="009E54F2" w:rsidTr="007E60C9">
        <w:tc>
          <w:tcPr>
            <w:tcW w:w="562" w:type="dxa"/>
          </w:tcPr>
          <w:p w:rsidR="009E54F2" w:rsidRPr="009E54F2" w:rsidRDefault="009E54F2" w:rsidP="007E60C9">
            <w:pPr>
              <w:pStyle w:val="aff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w:t>
            </w:r>
          </w:p>
        </w:tc>
        <w:tc>
          <w:tcPr>
            <w:tcW w:w="2694"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ИП Прудаев Александр Владимирович</w:t>
            </w:r>
          </w:p>
        </w:tc>
        <w:tc>
          <w:tcPr>
            <w:tcW w:w="3402"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г.Камышлов, </w:t>
            </w:r>
          </w:p>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ул.Барабинская, д. 5</w:t>
            </w:r>
          </w:p>
        </w:tc>
        <w:tc>
          <w:tcPr>
            <w:tcW w:w="2977" w:type="dxa"/>
          </w:tcPr>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741А</w:t>
            </w:r>
          </w:p>
          <w:p w:rsidR="009E54F2" w:rsidRPr="009E54F2" w:rsidRDefault="009E54F2" w:rsidP="007E60C9">
            <w:pPr>
              <w:pStyle w:val="aff1"/>
              <w:rPr>
                <w:rFonts w:ascii="Liberation Serif" w:hAnsi="Liberation Serif" w:cs="Liberation Serif"/>
                <w:color w:val="000000" w:themeColor="text1"/>
                <w:sz w:val="20"/>
                <w:szCs w:val="20"/>
              </w:rPr>
            </w:pPr>
          </w:p>
          <w:p w:rsidR="009E54F2" w:rsidRPr="009E54F2" w:rsidRDefault="009E54F2" w:rsidP="007E60C9">
            <w:pPr>
              <w:pStyle w:val="aff1"/>
              <w:rPr>
                <w:rFonts w:ascii="Liberation Serif" w:hAnsi="Liberation Serif" w:cs="Liberation Serif"/>
                <w:color w:val="000000" w:themeColor="text1"/>
                <w:sz w:val="20"/>
                <w:szCs w:val="20"/>
              </w:rPr>
            </w:pPr>
          </w:p>
        </w:tc>
      </w:tr>
      <w:tr w:rsidR="009E54F2" w:rsidRPr="009E54F2" w:rsidTr="007E60C9">
        <w:tc>
          <w:tcPr>
            <w:tcW w:w="562" w:type="dxa"/>
          </w:tcPr>
          <w:p w:rsidR="009E54F2" w:rsidRPr="009E54F2" w:rsidRDefault="009E54F2" w:rsidP="007E60C9">
            <w:pPr>
              <w:pStyle w:val="aff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w:t>
            </w:r>
          </w:p>
        </w:tc>
        <w:tc>
          <w:tcPr>
            <w:tcW w:w="2694"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ИП Якимов Владимир Ильич</w:t>
            </w:r>
          </w:p>
        </w:tc>
        <w:tc>
          <w:tcPr>
            <w:tcW w:w="3402" w:type="dxa"/>
          </w:tcPr>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с.Обуховское, </w:t>
            </w:r>
          </w:p>
          <w:p w:rsidR="009E54F2" w:rsidRPr="009E54F2" w:rsidRDefault="009E54F2" w:rsidP="007E60C9">
            <w:pPr>
              <w:pStyle w:val="aff1"/>
              <w:rPr>
                <w:rFonts w:ascii="Liberation Serif" w:hAnsi="Liberation Serif" w:cs="Liberation Serif"/>
                <w:color w:val="000000" w:themeColor="text1"/>
              </w:rPr>
            </w:pPr>
            <w:r w:rsidRPr="009E54F2">
              <w:rPr>
                <w:rFonts w:ascii="Liberation Serif" w:hAnsi="Liberation Serif" w:cs="Liberation Serif"/>
                <w:color w:val="000000" w:themeColor="text1"/>
              </w:rPr>
              <w:t>ул.Школьная, 47-1</w:t>
            </w:r>
          </w:p>
        </w:tc>
        <w:tc>
          <w:tcPr>
            <w:tcW w:w="2977" w:type="dxa"/>
          </w:tcPr>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741Г</w:t>
            </w:r>
          </w:p>
          <w:p w:rsidR="009E54F2" w:rsidRPr="009E54F2" w:rsidRDefault="009E54F2" w:rsidP="007E60C9">
            <w:pPr>
              <w:pStyle w:val="aff1"/>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741Д</w:t>
            </w:r>
          </w:p>
        </w:tc>
      </w:tr>
    </w:tbl>
    <w:p w:rsidR="009E54F2" w:rsidRDefault="009E54F2" w:rsidP="009E54F2">
      <w:pPr>
        <w:spacing w:before="240"/>
        <w:ind w:firstLine="708"/>
        <w:jc w:val="both"/>
        <w:rPr>
          <w:rFonts w:ascii="Liberation Serif" w:hAnsi="Liberation Serif" w:cs="Liberation Serif"/>
          <w:color w:val="000000" w:themeColor="text1"/>
          <w:sz w:val="28"/>
          <w:szCs w:val="28"/>
        </w:rPr>
        <w:sectPr w:rsidR="009E54F2" w:rsidSect="009E54F2">
          <w:headerReference w:type="default" r:id="rId10"/>
          <w:pgSz w:w="11906" w:h="16838"/>
          <w:pgMar w:top="1134" w:right="1134" w:bottom="1134" w:left="992" w:header="709" w:footer="709" w:gutter="0"/>
          <w:cols w:space="708"/>
          <w:docGrid w:linePitch="360"/>
        </w:sectPr>
      </w:pPr>
    </w:p>
    <w:p w:rsidR="009E54F2" w:rsidRPr="009E54F2" w:rsidRDefault="009E54F2" w:rsidP="009E54F2">
      <w:pPr>
        <w:spacing w:before="24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городе имеется автовокзал, с которого обслуживаются пригородные и междугородние маршруты автобусов. </w:t>
      </w:r>
    </w:p>
    <w:p w:rsidR="009E54F2" w:rsidRPr="009E54F2" w:rsidRDefault="009E54F2" w:rsidP="009E54F2">
      <w:pPr>
        <w:pStyle w:val="aff"/>
        <w:spacing w:after="0"/>
        <w:ind w:firstLine="708"/>
        <w:jc w:val="both"/>
        <w:rPr>
          <w:rFonts w:ascii="Liberation Serif" w:hAnsi="Liberation Serif" w:cs="Liberation Serif"/>
          <w:i w:val="0"/>
          <w:color w:val="000000" w:themeColor="text1"/>
          <w:sz w:val="28"/>
          <w:szCs w:val="28"/>
        </w:rPr>
      </w:pPr>
      <w:r w:rsidRPr="009E54F2">
        <w:rPr>
          <w:rFonts w:ascii="Liberation Serif" w:hAnsi="Liberation Serif" w:cs="Liberation Serif"/>
          <w:i w:val="0"/>
          <w:color w:val="000000" w:themeColor="text1"/>
          <w:sz w:val="28"/>
          <w:szCs w:val="28"/>
        </w:rPr>
        <w:t>Полный перечень пассажирских муниципальных маршрутов на территории Камышловского городского округа с указанием характеристик представлен в таблице № 2</w:t>
      </w:r>
      <w:r w:rsidRPr="009E54F2">
        <w:rPr>
          <w:rFonts w:ascii="Liberation Serif" w:hAnsi="Liberation Serif" w:cs="Liberation Serif"/>
          <w:color w:val="000000" w:themeColor="text1"/>
          <w:sz w:val="28"/>
          <w:szCs w:val="28"/>
        </w:rPr>
        <w:t xml:space="preserve">. </w:t>
      </w:r>
    </w:p>
    <w:p w:rsidR="009E54F2" w:rsidRPr="009E54F2" w:rsidRDefault="009E54F2" w:rsidP="009E54F2">
      <w:pPr>
        <w:pStyle w:val="aff"/>
        <w:spacing w:after="0"/>
        <w:ind w:firstLine="708"/>
        <w:jc w:val="both"/>
        <w:rPr>
          <w:rFonts w:ascii="Liberation Serif" w:hAnsi="Liberation Serif" w:cs="Liberation Serif"/>
          <w:i w:val="0"/>
          <w:color w:val="000000" w:themeColor="text1"/>
          <w:sz w:val="28"/>
          <w:szCs w:val="28"/>
        </w:rPr>
      </w:pPr>
      <w:r w:rsidRPr="009E54F2">
        <w:rPr>
          <w:rFonts w:ascii="Liberation Serif" w:hAnsi="Liberation Serif" w:cs="Liberation Serif"/>
          <w:color w:val="000000" w:themeColor="text1"/>
          <w:sz w:val="28"/>
          <w:szCs w:val="28"/>
        </w:rPr>
        <w:fldChar w:fldCharType="begin"/>
      </w:r>
      <w:r w:rsidRPr="009E54F2">
        <w:rPr>
          <w:rFonts w:ascii="Liberation Serif" w:hAnsi="Liberation Serif" w:cs="Liberation Serif"/>
          <w:color w:val="000000" w:themeColor="text1"/>
          <w:sz w:val="28"/>
          <w:szCs w:val="28"/>
        </w:rPr>
        <w:instrText xml:space="preserve"> REF _Ref500790153 \h  \* MERGEFORMAT </w:instrText>
      </w:r>
      <w:r w:rsidRPr="009E54F2">
        <w:rPr>
          <w:rFonts w:ascii="Liberation Serif" w:hAnsi="Liberation Serif" w:cs="Liberation Serif"/>
          <w:color w:val="000000" w:themeColor="text1"/>
          <w:sz w:val="28"/>
          <w:szCs w:val="28"/>
        </w:rPr>
      </w:r>
      <w:r w:rsidRPr="009E54F2">
        <w:rPr>
          <w:rFonts w:ascii="Liberation Serif" w:hAnsi="Liberation Serif" w:cs="Liberation Serif"/>
          <w:color w:val="000000" w:themeColor="text1"/>
          <w:sz w:val="28"/>
          <w:szCs w:val="28"/>
        </w:rPr>
        <w:fldChar w:fldCharType="end"/>
      </w:r>
      <w:bookmarkStart w:id="2" w:name="_Ref500790153"/>
      <w:r w:rsidRPr="009E54F2">
        <w:rPr>
          <w:rFonts w:ascii="Liberation Serif" w:hAnsi="Liberation Serif" w:cs="Liberation Serif"/>
          <w:color w:val="000000" w:themeColor="text1"/>
          <w:sz w:val="28"/>
          <w:szCs w:val="28"/>
        </w:rPr>
        <w:t>Т</w:t>
      </w:r>
      <w:r w:rsidRPr="009E54F2">
        <w:rPr>
          <w:rFonts w:ascii="Liberation Serif" w:hAnsi="Liberation Serif" w:cs="Liberation Serif"/>
          <w:i w:val="0"/>
          <w:color w:val="000000" w:themeColor="text1"/>
          <w:sz w:val="28"/>
          <w:szCs w:val="28"/>
        </w:rPr>
        <w:t xml:space="preserve">аблица </w:t>
      </w:r>
      <w:bookmarkEnd w:id="2"/>
      <w:r w:rsidRPr="009E54F2">
        <w:rPr>
          <w:rFonts w:ascii="Liberation Serif" w:hAnsi="Liberation Serif" w:cs="Liberation Serif"/>
          <w:i w:val="0"/>
          <w:color w:val="000000" w:themeColor="text1"/>
          <w:sz w:val="28"/>
          <w:szCs w:val="28"/>
        </w:rPr>
        <w:t xml:space="preserve">2. Характеристики пассажирских маршрутов </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134"/>
        <w:gridCol w:w="850"/>
        <w:gridCol w:w="2410"/>
        <w:gridCol w:w="3212"/>
        <w:gridCol w:w="775"/>
        <w:gridCol w:w="961"/>
        <w:gridCol w:w="1277"/>
        <w:gridCol w:w="1429"/>
        <w:gridCol w:w="1715"/>
      </w:tblGrid>
      <w:tr w:rsidR="009E54F2" w:rsidRPr="009E54F2" w:rsidTr="007E60C9">
        <w:trPr>
          <w:trHeight w:val="20"/>
          <w:tblHeader/>
        </w:trPr>
        <w:tc>
          <w:tcPr>
            <w:tcW w:w="704"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br/>
              <w:t>№</w:t>
            </w:r>
            <w:r w:rsidRPr="009E54F2">
              <w:rPr>
                <w:rFonts w:ascii="Liberation Serif" w:hAnsi="Liberation Serif" w:cs="Liberation Serif"/>
                <w:b/>
                <w:color w:val="000000" w:themeColor="text1"/>
                <w:sz w:val="22"/>
                <w:szCs w:val="22"/>
              </w:rPr>
              <w:br/>
              <w:t>маршрута</w:t>
            </w:r>
          </w:p>
        </w:tc>
        <w:tc>
          <w:tcPr>
            <w:tcW w:w="851"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w:t>
            </w:r>
            <w:r w:rsidRPr="009E54F2">
              <w:rPr>
                <w:rFonts w:ascii="Liberation Serif" w:hAnsi="Liberation Serif" w:cs="Liberation Serif"/>
                <w:b/>
                <w:color w:val="000000" w:themeColor="text1"/>
                <w:sz w:val="22"/>
                <w:szCs w:val="22"/>
              </w:rPr>
              <w:br/>
              <w:t>маршрута</w:t>
            </w:r>
          </w:p>
        </w:tc>
        <w:tc>
          <w:tcPr>
            <w:tcW w:w="1134"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Наименование</w:t>
            </w:r>
            <w:r w:rsidRPr="009E54F2">
              <w:rPr>
                <w:rFonts w:ascii="Liberation Serif" w:hAnsi="Liberation Serif" w:cs="Liberation Serif"/>
                <w:b/>
                <w:color w:val="000000" w:themeColor="text1"/>
                <w:sz w:val="22"/>
                <w:szCs w:val="22"/>
              </w:rPr>
              <w:br/>
              <w:t>маршрута</w:t>
            </w:r>
          </w:p>
        </w:tc>
        <w:tc>
          <w:tcPr>
            <w:tcW w:w="850"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Наименование МО</w:t>
            </w:r>
          </w:p>
        </w:tc>
        <w:tc>
          <w:tcPr>
            <w:tcW w:w="2410"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Наименование</w:t>
            </w:r>
            <w:r w:rsidRPr="009E54F2">
              <w:rPr>
                <w:rFonts w:ascii="Liberation Serif" w:hAnsi="Liberation Serif" w:cs="Liberation Serif"/>
                <w:b/>
                <w:color w:val="000000" w:themeColor="text1"/>
                <w:sz w:val="22"/>
                <w:szCs w:val="22"/>
              </w:rPr>
              <w:br/>
              <w:t>остановочных</w:t>
            </w:r>
            <w:r w:rsidRPr="009E54F2">
              <w:rPr>
                <w:rFonts w:ascii="Liberation Serif" w:hAnsi="Liberation Serif" w:cs="Liberation Serif"/>
                <w:b/>
                <w:color w:val="000000" w:themeColor="text1"/>
                <w:sz w:val="22"/>
                <w:szCs w:val="22"/>
              </w:rPr>
              <w:br/>
              <w:t>пунктов (по расписанию)</w:t>
            </w:r>
          </w:p>
        </w:tc>
        <w:tc>
          <w:tcPr>
            <w:tcW w:w="3212"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Наименование</w:t>
            </w:r>
            <w:r w:rsidRPr="009E54F2">
              <w:rPr>
                <w:rFonts w:ascii="Liberation Serif" w:hAnsi="Liberation Serif" w:cs="Liberation Serif"/>
                <w:b/>
                <w:color w:val="000000" w:themeColor="text1"/>
                <w:sz w:val="22"/>
                <w:szCs w:val="22"/>
              </w:rPr>
              <w:br/>
              <w:t>улиц, дорог</w:t>
            </w:r>
          </w:p>
        </w:tc>
        <w:tc>
          <w:tcPr>
            <w:tcW w:w="775"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Протяжённость</w:t>
            </w:r>
            <w:r w:rsidRPr="009E54F2">
              <w:rPr>
                <w:rFonts w:ascii="Liberation Serif" w:hAnsi="Liberation Serif" w:cs="Liberation Serif"/>
                <w:b/>
                <w:color w:val="000000" w:themeColor="text1"/>
                <w:sz w:val="22"/>
                <w:szCs w:val="22"/>
              </w:rPr>
              <w:br/>
              <w:t>маршрута, км</w:t>
            </w:r>
          </w:p>
        </w:tc>
        <w:tc>
          <w:tcPr>
            <w:tcW w:w="961"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p>
        </w:tc>
        <w:tc>
          <w:tcPr>
            <w:tcW w:w="1277"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Вид</w:t>
            </w:r>
            <w:r w:rsidRPr="009E54F2">
              <w:rPr>
                <w:rFonts w:ascii="Liberation Serif" w:hAnsi="Liberation Serif" w:cs="Liberation Serif"/>
                <w:b/>
                <w:color w:val="000000" w:themeColor="text1"/>
                <w:sz w:val="22"/>
                <w:szCs w:val="22"/>
              </w:rPr>
              <w:br/>
              <w:t>регулярных</w:t>
            </w:r>
            <w:r w:rsidRPr="009E54F2">
              <w:rPr>
                <w:rFonts w:ascii="Liberation Serif" w:hAnsi="Liberation Serif" w:cs="Liberation Serif"/>
                <w:b/>
                <w:color w:val="000000" w:themeColor="text1"/>
                <w:sz w:val="22"/>
                <w:szCs w:val="22"/>
              </w:rPr>
              <w:br/>
              <w:t>перевозок</w:t>
            </w:r>
          </w:p>
        </w:tc>
        <w:tc>
          <w:tcPr>
            <w:tcW w:w="1429"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Вид и</w:t>
            </w:r>
            <w:r w:rsidRPr="009E54F2">
              <w:rPr>
                <w:rFonts w:ascii="Liberation Serif" w:hAnsi="Liberation Serif" w:cs="Liberation Serif"/>
                <w:b/>
                <w:color w:val="000000" w:themeColor="text1"/>
                <w:sz w:val="22"/>
                <w:szCs w:val="22"/>
              </w:rPr>
              <w:br/>
              <w:t>максимальное</w:t>
            </w:r>
            <w:r w:rsidRPr="009E54F2">
              <w:rPr>
                <w:rFonts w:ascii="Liberation Serif" w:hAnsi="Liberation Serif" w:cs="Liberation Serif"/>
                <w:b/>
                <w:color w:val="000000" w:themeColor="text1"/>
                <w:sz w:val="22"/>
                <w:szCs w:val="22"/>
              </w:rPr>
              <w:br/>
              <w:t>количество</w:t>
            </w:r>
          </w:p>
        </w:tc>
        <w:tc>
          <w:tcPr>
            <w:tcW w:w="1715"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Наименование, место</w:t>
            </w:r>
            <w:r w:rsidRPr="009E54F2">
              <w:rPr>
                <w:rFonts w:ascii="Liberation Serif" w:hAnsi="Liberation Serif" w:cs="Liberation Serif"/>
                <w:b/>
                <w:color w:val="000000" w:themeColor="text1"/>
                <w:sz w:val="22"/>
                <w:szCs w:val="22"/>
              </w:rPr>
              <w:br/>
              <w:t>нахождения</w:t>
            </w:r>
            <w:r w:rsidRPr="009E54F2">
              <w:rPr>
                <w:rFonts w:ascii="Liberation Serif" w:hAnsi="Liberation Serif" w:cs="Liberation Serif"/>
                <w:b/>
                <w:color w:val="000000" w:themeColor="text1"/>
                <w:sz w:val="22"/>
                <w:szCs w:val="22"/>
              </w:rPr>
              <w:br/>
              <w:t>ЮЛ</w:t>
            </w:r>
          </w:p>
        </w:tc>
      </w:tr>
      <w:tr w:rsidR="009E54F2" w:rsidRPr="009E54F2" w:rsidTr="007E60C9">
        <w:trPr>
          <w:trHeight w:val="20"/>
        </w:trPr>
        <w:tc>
          <w:tcPr>
            <w:tcW w:w="704"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1</w:t>
            </w:r>
          </w:p>
        </w:tc>
        <w:tc>
          <w:tcPr>
            <w:tcW w:w="851"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1</w:t>
            </w:r>
          </w:p>
        </w:tc>
        <w:tc>
          <w:tcPr>
            <w:tcW w:w="1134"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"Гуманитарно-технологический техникум - ул.Загородная"</w:t>
            </w:r>
          </w:p>
        </w:tc>
        <w:tc>
          <w:tcPr>
            <w:tcW w:w="850"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МО "Камышловский городской округ"</w:t>
            </w:r>
          </w:p>
        </w:tc>
        <w:tc>
          <w:tcPr>
            <w:tcW w:w="2410"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Гум.Тех.Техникум, Дормаш, Газэкс, ул.Октябрьская, Ж.Д.Переезд, Школа №5, ул.Рабочая, Торговый центр, Автовокзал, Площадь, Педколледж, Администрация, Больница, УИЗ, Метеостанция, Общежитие, ул.Семенова, ул.Машинистов, ул.Загородная</w:t>
            </w:r>
          </w:p>
        </w:tc>
        <w:tc>
          <w:tcPr>
            <w:tcW w:w="3212"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Камышловский городской округ (г.Камышлов: ул.Северная, ул.Леваневского, ул.Куйбышева, ул.Ленина, ул.Энгельса, ул.Урицкого, ул.Фарфористов, объездная автодорога, ул.строителей, у.Семенова, ул.Загородная)</w:t>
            </w:r>
          </w:p>
        </w:tc>
        <w:tc>
          <w:tcPr>
            <w:tcW w:w="775" w:type="dxa"/>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12,9</w:t>
            </w:r>
          </w:p>
        </w:tc>
        <w:tc>
          <w:tcPr>
            <w:tcW w:w="961"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Маршрут через автовокзал г.Камышлов не работает.</w:t>
            </w:r>
          </w:p>
        </w:tc>
        <w:tc>
          <w:tcPr>
            <w:tcW w:w="1277"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Регулярные перевозки по нерегулируемым тарифам</w:t>
            </w:r>
          </w:p>
        </w:tc>
        <w:tc>
          <w:tcPr>
            <w:tcW w:w="1429"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большой класс - 6 ед., средний класс - 15 ед.</w:t>
            </w:r>
          </w:p>
        </w:tc>
        <w:tc>
          <w:tcPr>
            <w:tcW w:w="1715"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ИП Лепихин Владимир Александрович, 624852 Свердловская область, Камышловский район, с.Обуховское, ул.Школьная, 1а-15</w:t>
            </w:r>
          </w:p>
        </w:tc>
      </w:tr>
      <w:tr w:rsidR="009E54F2" w:rsidRPr="009E54F2" w:rsidTr="007E60C9">
        <w:trPr>
          <w:trHeight w:val="20"/>
        </w:trPr>
        <w:tc>
          <w:tcPr>
            <w:tcW w:w="704"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2</w:t>
            </w:r>
          </w:p>
        </w:tc>
        <w:tc>
          <w:tcPr>
            <w:tcW w:w="851"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2</w:t>
            </w:r>
          </w:p>
        </w:tc>
        <w:tc>
          <w:tcPr>
            <w:tcW w:w="1134"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Поликлиника - Школа № 7</w:t>
            </w:r>
          </w:p>
        </w:tc>
        <w:tc>
          <w:tcPr>
            <w:tcW w:w="850"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МО "Камышловский городской округ"</w:t>
            </w:r>
          </w:p>
        </w:tc>
        <w:tc>
          <w:tcPr>
            <w:tcW w:w="2410" w:type="dxa"/>
            <w:shd w:val="clear" w:color="000000" w:fill="FFFFFF"/>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Поликлиника, ул.Рабочая, Торговый центр, Автовокзал, Площадь, Педколледж, Администрация, Больница, Насоновская, Школа № 7</w:t>
            </w:r>
          </w:p>
        </w:tc>
        <w:tc>
          <w:tcPr>
            <w:tcW w:w="3212"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Камышловский городской округ (г.Камышлов:  ул.Куйбышева, ул.Ленина, ул.Энгельса, ул.Урицкого, ул.Фарфористов, ул.Кузнечная, ул.Насоновская, ул.Ирбитская, ул.Красных Партизан)</w:t>
            </w:r>
          </w:p>
        </w:tc>
        <w:tc>
          <w:tcPr>
            <w:tcW w:w="775" w:type="dxa"/>
            <w:shd w:val="clear" w:color="000000" w:fill="FFFFFF"/>
            <w:vAlign w:val="center"/>
            <w:hideMark/>
          </w:tcPr>
          <w:p w:rsidR="009E54F2" w:rsidRPr="009E54F2" w:rsidRDefault="009E54F2" w:rsidP="007E60C9">
            <w:pPr>
              <w:jc w:val="center"/>
              <w:rPr>
                <w:rFonts w:ascii="Liberation Serif" w:hAnsi="Liberation Serif" w:cs="Liberation Serif"/>
                <w:b/>
                <w:color w:val="000000" w:themeColor="text1"/>
                <w:sz w:val="22"/>
                <w:szCs w:val="22"/>
              </w:rPr>
            </w:pPr>
            <w:r w:rsidRPr="009E54F2">
              <w:rPr>
                <w:rFonts w:ascii="Liberation Serif" w:hAnsi="Liberation Serif" w:cs="Liberation Serif"/>
                <w:b/>
                <w:color w:val="000000" w:themeColor="text1"/>
                <w:sz w:val="22"/>
                <w:szCs w:val="22"/>
              </w:rPr>
              <w:t>6,2</w:t>
            </w:r>
          </w:p>
        </w:tc>
        <w:tc>
          <w:tcPr>
            <w:tcW w:w="961"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Маршрут через автовокзал г.Камышлов не работает.</w:t>
            </w:r>
          </w:p>
        </w:tc>
        <w:tc>
          <w:tcPr>
            <w:tcW w:w="1277"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Регулярные перевозки по нерегулируемым тарифам</w:t>
            </w:r>
          </w:p>
        </w:tc>
        <w:tc>
          <w:tcPr>
            <w:tcW w:w="1429"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большой класс - 6 ед., средний класс - 15 ед.</w:t>
            </w:r>
          </w:p>
        </w:tc>
        <w:tc>
          <w:tcPr>
            <w:tcW w:w="1715" w:type="dxa"/>
            <w:shd w:val="clear" w:color="auto" w:fill="auto"/>
            <w:hideMark/>
          </w:tcPr>
          <w:p w:rsidR="009E54F2" w:rsidRPr="009E54F2" w:rsidRDefault="009E54F2" w:rsidP="007E60C9">
            <w:pPr>
              <w:jc w:val="center"/>
              <w:rPr>
                <w:rFonts w:ascii="Liberation Serif" w:hAnsi="Liberation Serif" w:cs="Liberation Serif"/>
                <w:color w:val="000000" w:themeColor="text1"/>
                <w:sz w:val="22"/>
                <w:szCs w:val="22"/>
              </w:rPr>
            </w:pPr>
            <w:r w:rsidRPr="009E54F2">
              <w:rPr>
                <w:rFonts w:ascii="Liberation Serif" w:hAnsi="Liberation Serif" w:cs="Liberation Serif"/>
                <w:color w:val="000000" w:themeColor="text1"/>
                <w:sz w:val="22"/>
                <w:szCs w:val="22"/>
              </w:rPr>
              <w:t>ИП Лепихин Владимир Александрович, 624852 Свердловская область, Камышловский район, с.Обуховское, ул.Школьная, 1а-15</w:t>
            </w:r>
          </w:p>
        </w:tc>
      </w:tr>
    </w:tbl>
    <w:p w:rsidR="009E54F2" w:rsidRPr="009E54F2" w:rsidRDefault="009E54F2" w:rsidP="009E54F2">
      <w:pPr>
        <w:ind w:firstLine="708"/>
        <w:jc w:val="both"/>
        <w:rPr>
          <w:rFonts w:ascii="Liberation Serif" w:hAnsi="Liberation Serif" w:cs="Liberation Serif"/>
          <w:color w:val="000000" w:themeColor="text1"/>
          <w:sz w:val="28"/>
          <w:szCs w:val="28"/>
        </w:rPr>
      </w:pPr>
    </w:p>
    <w:p w:rsidR="009E54F2" w:rsidRPr="009E54F2" w:rsidRDefault="009E54F2" w:rsidP="009E54F2">
      <w:pPr>
        <w:jc w:val="both"/>
        <w:rPr>
          <w:rFonts w:ascii="Liberation Serif" w:hAnsi="Liberation Serif" w:cs="Liberation Serif"/>
          <w:color w:val="000000" w:themeColor="text1"/>
          <w:sz w:val="28"/>
          <w:szCs w:val="28"/>
        </w:rPr>
        <w:sectPr w:rsidR="009E54F2" w:rsidRPr="009E54F2" w:rsidSect="001925CE">
          <w:pgSz w:w="16838" w:h="11906" w:orient="landscape"/>
          <w:pgMar w:top="991" w:right="1134" w:bottom="1134" w:left="1134" w:header="709" w:footer="709" w:gutter="0"/>
          <w:cols w:space="708"/>
          <w:docGrid w:linePitch="360"/>
        </w:sectPr>
      </w:pPr>
    </w:p>
    <w:p w:rsidR="009E54F2" w:rsidRPr="009E54F2" w:rsidRDefault="009E54F2" w:rsidP="009E54F2">
      <w:pPr>
        <w:pStyle w:val="aff"/>
        <w:spacing w:after="0"/>
        <w:ind w:firstLine="0"/>
        <w:jc w:val="left"/>
        <w:rPr>
          <w:rFonts w:ascii="Liberation Serif" w:hAnsi="Liberation Serif" w:cs="Liberation Serif"/>
          <w:i w:val="0"/>
          <w:color w:val="000000" w:themeColor="text1"/>
          <w:sz w:val="28"/>
          <w:szCs w:val="28"/>
        </w:rPr>
      </w:pPr>
      <w:bookmarkStart w:id="3" w:name="_Ref459192842"/>
      <w:r w:rsidRPr="009E54F2">
        <w:rPr>
          <w:rFonts w:ascii="Liberation Serif" w:hAnsi="Liberation Serif" w:cs="Liberation Serif"/>
          <w:i w:val="0"/>
          <w:color w:val="000000" w:themeColor="text1"/>
          <w:sz w:val="28"/>
          <w:szCs w:val="28"/>
        </w:rPr>
        <w:t>Характеристика муниципальных маршрутов (перспективная) представлена в таблице № 3.</w:t>
      </w:r>
    </w:p>
    <w:p w:rsidR="009E54F2" w:rsidRPr="009E54F2" w:rsidRDefault="009E54F2" w:rsidP="009E54F2">
      <w:pPr>
        <w:pStyle w:val="aff"/>
        <w:spacing w:after="0"/>
        <w:ind w:firstLine="0"/>
        <w:jc w:val="left"/>
        <w:rPr>
          <w:rFonts w:ascii="Liberation Serif" w:hAnsi="Liberation Serif" w:cs="Liberation Serif"/>
          <w:i w:val="0"/>
          <w:color w:val="000000" w:themeColor="text1"/>
          <w:sz w:val="28"/>
          <w:szCs w:val="28"/>
        </w:rPr>
      </w:pPr>
    </w:p>
    <w:p w:rsidR="009E54F2" w:rsidRPr="009E54F2" w:rsidRDefault="009E54F2" w:rsidP="009E54F2">
      <w:pPr>
        <w:pStyle w:val="aff"/>
        <w:spacing w:after="0"/>
        <w:ind w:firstLine="0"/>
        <w:rPr>
          <w:rFonts w:ascii="Liberation Serif" w:hAnsi="Liberation Serif" w:cs="Liberation Serif"/>
          <w:i w:val="0"/>
          <w:color w:val="000000" w:themeColor="text1"/>
          <w:sz w:val="28"/>
          <w:szCs w:val="28"/>
        </w:rPr>
      </w:pPr>
      <w:r w:rsidRPr="009E54F2">
        <w:rPr>
          <w:rFonts w:ascii="Liberation Serif" w:hAnsi="Liberation Serif" w:cs="Liberation Serif"/>
          <w:i w:val="0"/>
          <w:color w:val="000000" w:themeColor="text1"/>
          <w:sz w:val="28"/>
          <w:szCs w:val="28"/>
        </w:rPr>
        <w:t xml:space="preserve">Таблица </w:t>
      </w:r>
      <w:bookmarkEnd w:id="3"/>
      <w:r w:rsidRPr="009E54F2">
        <w:rPr>
          <w:rFonts w:ascii="Liberation Serif" w:hAnsi="Liberation Serif" w:cs="Liberation Serif"/>
          <w:i w:val="0"/>
          <w:color w:val="000000" w:themeColor="text1"/>
          <w:sz w:val="28"/>
          <w:szCs w:val="28"/>
        </w:rPr>
        <w:t>3. Характеристика муниципальных маршрутов (перспективная)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787"/>
        <w:gridCol w:w="1985"/>
        <w:gridCol w:w="1559"/>
        <w:gridCol w:w="1559"/>
        <w:gridCol w:w="2126"/>
      </w:tblGrid>
      <w:tr w:rsidR="009E54F2" w:rsidRPr="009E54F2" w:rsidTr="007E60C9">
        <w:trPr>
          <w:trHeight w:val="170"/>
          <w:tblHeader/>
        </w:trPr>
        <w:tc>
          <w:tcPr>
            <w:tcW w:w="510" w:type="dxa"/>
            <w:vMerge w:val="restart"/>
            <w:vAlign w:val="center"/>
          </w:tcPr>
          <w:p w:rsidR="009E54F2" w:rsidRPr="009E54F2" w:rsidRDefault="009E54F2" w:rsidP="007E60C9">
            <w:pPr>
              <w:pStyle w:val="aff5"/>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xml:space="preserve">№ </w:t>
            </w:r>
          </w:p>
        </w:tc>
        <w:tc>
          <w:tcPr>
            <w:tcW w:w="1787" w:type="dxa"/>
            <w:vMerge w:val="restart"/>
            <w:vAlign w:val="center"/>
          </w:tcPr>
          <w:p w:rsidR="009E54F2" w:rsidRPr="009E54F2" w:rsidRDefault="009E54F2" w:rsidP="007E60C9">
            <w:pPr>
              <w:pStyle w:val="aff5"/>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Наименование начального и конечного пунктов маршрута</w:t>
            </w:r>
          </w:p>
        </w:tc>
        <w:tc>
          <w:tcPr>
            <w:tcW w:w="1985" w:type="dxa"/>
            <w:vMerge w:val="restart"/>
            <w:vAlign w:val="center"/>
          </w:tcPr>
          <w:p w:rsidR="009E54F2" w:rsidRPr="009E54F2" w:rsidRDefault="009E54F2" w:rsidP="007E60C9">
            <w:pPr>
              <w:pStyle w:val="aff5"/>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Основные промежуточные пункты по маршруту</w:t>
            </w:r>
          </w:p>
        </w:tc>
        <w:tc>
          <w:tcPr>
            <w:tcW w:w="3118" w:type="dxa"/>
            <w:gridSpan w:val="2"/>
            <w:vAlign w:val="center"/>
          </w:tcPr>
          <w:p w:rsidR="009E54F2" w:rsidRPr="009E54F2" w:rsidRDefault="009E54F2" w:rsidP="007E60C9">
            <w:pPr>
              <w:pStyle w:val="aff5"/>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Протяженность, км</w:t>
            </w:r>
          </w:p>
        </w:tc>
        <w:tc>
          <w:tcPr>
            <w:tcW w:w="2126" w:type="dxa"/>
            <w:vMerge w:val="restart"/>
            <w:vAlign w:val="center"/>
          </w:tcPr>
          <w:p w:rsidR="009E54F2" w:rsidRPr="009E54F2" w:rsidRDefault="009E54F2" w:rsidP="007E60C9">
            <w:pPr>
              <w:pStyle w:val="aff5"/>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 xml:space="preserve">Коэффициент непрямолинейности маршрута, </w:t>
            </w:r>
            <w:r w:rsidRPr="009E54F2">
              <w:rPr>
                <w:rFonts w:ascii="Liberation Serif" w:hAnsi="Liberation Serif" w:cs="Liberation Serif"/>
                <w:color w:val="000000" w:themeColor="text1"/>
                <w:position w:val="-10"/>
                <w:sz w:val="20"/>
                <w:szCs w:val="2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1" o:title=""/>
                </v:shape>
                <o:OLEObject Type="Embed" ProgID="Equation.3" ShapeID="_x0000_i1025" DrawAspect="Content" ObjectID="_1692606150" r:id="rId12"/>
              </w:object>
            </w:r>
          </w:p>
        </w:tc>
      </w:tr>
      <w:tr w:rsidR="009E54F2" w:rsidRPr="009E54F2" w:rsidTr="007E60C9">
        <w:trPr>
          <w:trHeight w:val="170"/>
        </w:trPr>
        <w:tc>
          <w:tcPr>
            <w:tcW w:w="510" w:type="dxa"/>
            <w:vMerge/>
            <w:vAlign w:val="center"/>
          </w:tcPr>
          <w:p w:rsidR="009E54F2" w:rsidRPr="009E54F2" w:rsidRDefault="009E54F2" w:rsidP="007E60C9">
            <w:pPr>
              <w:pStyle w:val="aff5"/>
              <w:rPr>
                <w:rFonts w:ascii="Liberation Serif" w:hAnsi="Liberation Serif" w:cs="Liberation Serif"/>
                <w:color w:val="000000" w:themeColor="text1"/>
                <w:sz w:val="20"/>
                <w:szCs w:val="20"/>
              </w:rPr>
            </w:pPr>
          </w:p>
        </w:tc>
        <w:tc>
          <w:tcPr>
            <w:tcW w:w="1787" w:type="dxa"/>
            <w:vMerge/>
            <w:vAlign w:val="center"/>
          </w:tcPr>
          <w:p w:rsidR="009E54F2" w:rsidRPr="009E54F2" w:rsidRDefault="009E54F2" w:rsidP="007E60C9">
            <w:pPr>
              <w:pStyle w:val="aff5"/>
              <w:rPr>
                <w:rFonts w:ascii="Liberation Serif" w:hAnsi="Liberation Serif" w:cs="Liberation Serif"/>
                <w:color w:val="000000" w:themeColor="text1"/>
                <w:sz w:val="20"/>
                <w:szCs w:val="20"/>
              </w:rPr>
            </w:pPr>
          </w:p>
        </w:tc>
        <w:tc>
          <w:tcPr>
            <w:tcW w:w="1985" w:type="dxa"/>
            <w:vMerge/>
            <w:vAlign w:val="center"/>
          </w:tcPr>
          <w:p w:rsidR="009E54F2" w:rsidRPr="009E54F2" w:rsidRDefault="009E54F2" w:rsidP="007E60C9">
            <w:pPr>
              <w:pStyle w:val="aff5"/>
              <w:rPr>
                <w:rFonts w:ascii="Liberation Serif" w:hAnsi="Liberation Serif" w:cs="Liberation Serif"/>
                <w:color w:val="000000" w:themeColor="text1"/>
                <w:sz w:val="20"/>
                <w:szCs w:val="20"/>
              </w:rPr>
            </w:pPr>
          </w:p>
        </w:tc>
        <w:tc>
          <w:tcPr>
            <w:tcW w:w="1559" w:type="dxa"/>
            <w:vAlign w:val="center"/>
          </w:tcPr>
          <w:p w:rsidR="009E54F2" w:rsidRPr="009E54F2" w:rsidRDefault="009E54F2" w:rsidP="007E60C9">
            <w:pPr>
              <w:pStyle w:val="aff5"/>
              <w:rPr>
                <w:rFonts w:ascii="Liberation Serif" w:hAnsi="Liberation Serif" w:cs="Liberation Serif"/>
                <w:color w:val="000000" w:themeColor="text1"/>
                <w:sz w:val="20"/>
                <w:szCs w:val="20"/>
                <w:vertAlign w:val="subscript"/>
              </w:rPr>
            </w:pPr>
            <w:r w:rsidRPr="009E54F2">
              <w:rPr>
                <w:rFonts w:ascii="Liberation Serif" w:hAnsi="Liberation Serif" w:cs="Liberation Serif"/>
                <w:color w:val="000000" w:themeColor="text1"/>
                <w:sz w:val="20"/>
                <w:szCs w:val="20"/>
              </w:rPr>
              <w:t xml:space="preserve">По трассе маршрута, </w:t>
            </w:r>
            <w:r w:rsidRPr="009E54F2">
              <w:rPr>
                <w:rFonts w:ascii="Liberation Serif" w:hAnsi="Liberation Serif" w:cs="Liberation Serif"/>
                <w:color w:val="000000" w:themeColor="text1"/>
                <w:sz w:val="20"/>
                <w:szCs w:val="20"/>
                <w:lang w:val="en-US"/>
              </w:rPr>
              <w:t>l</w:t>
            </w:r>
            <w:r w:rsidRPr="009E54F2">
              <w:rPr>
                <w:rFonts w:ascii="Liberation Serif" w:hAnsi="Liberation Serif" w:cs="Liberation Serif"/>
                <w:color w:val="000000" w:themeColor="text1"/>
                <w:sz w:val="20"/>
                <w:szCs w:val="20"/>
                <w:vertAlign w:val="subscript"/>
              </w:rPr>
              <w:t>м</w:t>
            </w:r>
          </w:p>
        </w:tc>
        <w:tc>
          <w:tcPr>
            <w:tcW w:w="1559" w:type="dxa"/>
            <w:vAlign w:val="center"/>
          </w:tcPr>
          <w:p w:rsidR="009E54F2" w:rsidRPr="009E54F2" w:rsidRDefault="009E54F2" w:rsidP="007E60C9">
            <w:pPr>
              <w:pStyle w:val="aff5"/>
              <w:rPr>
                <w:rFonts w:ascii="Liberation Serif" w:hAnsi="Liberation Serif" w:cs="Liberation Serif"/>
                <w:color w:val="000000" w:themeColor="text1"/>
                <w:sz w:val="20"/>
                <w:szCs w:val="20"/>
                <w:vertAlign w:val="subscript"/>
              </w:rPr>
            </w:pPr>
            <w:r w:rsidRPr="009E54F2">
              <w:rPr>
                <w:rFonts w:ascii="Liberation Serif" w:hAnsi="Liberation Serif" w:cs="Liberation Serif"/>
                <w:color w:val="000000" w:themeColor="text1"/>
                <w:sz w:val="20"/>
                <w:szCs w:val="20"/>
              </w:rPr>
              <w:t xml:space="preserve">По воздушной линии, </w:t>
            </w:r>
            <w:r w:rsidRPr="009E54F2">
              <w:rPr>
                <w:rFonts w:ascii="Liberation Serif" w:hAnsi="Liberation Serif" w:cs="Liberation Serif"/>
                <w:color w:val="000000" w:themeColor="text1"/>
                <w:sz w:val="20"/>
                <w:szCs w:val="20"/>
                <w:lang w:val="en-US"/>
              </w:rPr>
              <w:t>l</w:t>
            </w:r>
            <w:r w:rsidRPr="009E54F2">
              <w:rPr>
                <w:rFonts w:ascii="Liberation Serif" w:hAnsi="Liberation Serif" w:cs="Liberation Serif"/>
                <w:color w:val="000000" w:themeColor="text1"/>
                <w:sz w:val="20"/>
                <w:szCs w:val="20"/>
                <w:vertAlign w:val="subscript"/>
              </w:rPr>
              <w:t>0</w:t>
            </w:r>
          </w:p>
        </w:tc>
        <w:tc>
          <w:tcPr>
            <w:tcW w:w="2126" w:type="dxa"/>
            <w:vMerge/>
            <w:vAlign w:val="center"/>
          </w:tcPr>
          <w:p w:rsidR="009E54F2" w:rsidRPr="009E54F2" w:rsidRDefault="009E54F2" w:rsidP="007E60C9">
            <w:pPr>
              <w:pStyle w:val="aff7"/>
              <w:jc w:val="center"/>
              <w:rPr>
                <w:rFonts w:ascii="Liberation Serif" w:hAnsi="Liberation Serif" w:cs="Liberation Serif"/>
                <w:color w:val="000000" w:themeColor="text1"/>
                <w:sz w:val="20"/>
                <w:szCs w:val="20"/>
              </w:rPr>
            </w:pPr>
          </w:p>
        </w:tc>
      </w:tr>
      <w:tr w:rsidR="009E54F2" w:rsidRPr="009E54F2" w:rsidTr="007E60C9">
        <w:trPr>
          <w:trHeight w:val="170"/>
        </w:trPr>
        <w:tc>
          <w:tcPr>
            <w:tcW w:w="9526" w:type="dxa"/>
            <w:gridSpan w:val="6"/>
            <w:vAlign w:val="center"/>
          </w:tcPr>
          <w:p w:rsidR="009E54F2" w:rsidRPr="009E54F2" w:rsidRDefault="009E54F2" w:rsidP="007E60C9">
            <w:pPr>
              <w:pStyle w:val="aff6"/>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г. Камышлов</w:t>
            </w:r>
          </w:p>
        </w:tc>
      </w:tr>
      <w:tr w:rsidR="009E54F2" w:rsidRPr="009E54F2" w:rsidTr="007E60C9">
        <w:trPr>
          <w:trHeight w:val="170"/>
        </w:trPr>
        <w:tc>
          <w:tcPr>
            <w:tcW w:w="510"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1787"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"Гуманитарно-технологический техникум - ул.Загородная"</w:t>
            </w:r>
          </w:p>
        </w:tc>
        <w:tc>
          <w:tcPr>
            <w:tcW w:w="1985"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ул.Северная, ул.Куйбышева, ул.Урицкого,</w:t>
            </w:r>
          </w:p>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ул.Строителей</w:t>
            </w:r>
          </w:p>
        </w:tc>
        <w:tc>
          <w:tcPr>
            <w:tcW w:w="1559"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12,9</w:t>
            </w:r>
          </w:p>
        </w:tc>
        <w:tc>
          <w:tcPr>
            <w:tcW w:w="1559"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3,35</w:t>
            </w:r>
          </w:p>
        </w:tc>
        <w:tc>
          <w:tcPr>
            <w:tcW w:w="2126"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3,85</w:t>
            </w:r>
          </w:p>
        </w:tc>
      </w:tr>
      <w:tr w:rsidR="009E54F2" w:rsidRPr="009E54F2" w:rsidTr="007E60C9">
        <w:trPr>
          <w:trHeight w:val="170"/>
        </w:trPr>
        <w:tc>
          <w:tcPr>
            <w:tcW w:w="510"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1787"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Поликлиника - Школа № 7</w:t>
            </w:r>
          </w:p>
        </w:tc>
        <w:tc>
          <w:tcPr>
            <w:tcW w:w="1985"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ул.Куйбышева, ул.Урицкого,</w:t>
            </w:r>
          </w:p>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ул. Фарфористов</w:t>
            </w:r>
          </w:p>
        </w:tc>
        <w:tc>
          <w:tcPr>
            <w:tcW w:w="1559"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6,2</w:t>
            </w:r>
          </w:p>
        </w:tc>
        <w:tc>
          <w:tcPr>
            <w:tcW w:w="1559"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2,85</w:t>
            </w:r>
          </w:p>
        </w:tc>
        <w:tc>
          <w:tcPr>
            <w:tcW w:w="2126"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2,17</w:t>
            </w:r>
          </w:p>
        </w:tc>
      </w:tr>
      <w:tr w:rsidR="009E54F2" w:rsidRPr="009E54F2" w:rsidTr="007E60C9">
        <w:trPr>
          <w:trHeight w:val="170"/>
        </w:trPr>
        <w:tc>
          <w:tcPr>
            <w:tcW w:w="510"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1787"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"Гуманитарно-технологический техникум - ДРСУ"</w:t>
            </w:r>
          </w:p>
        </w:tc>
        <w:tc>
          <w:tcPr>
            <w:tcW w:w="1985"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ул.Северная, ул.Куйбышева, ул.Энгельса</w:t>
            </w:r>
          </w:p>
          <w:p w:rsidR="009E54F2" w:rsidRPr="009E54F2" w:rsidRDefault="009E54F2" w:rsidP="007E60C9">
            <w:pPr>
              <w:pStyle w:val="aff6"/>
              <w:rPr>
                <w:rFonts w:ascii="Liberation Serif" w:hAnsi="Liberation Serif" w:cs="Liberation Serif"/>
                <w:color w:val="000000" w:themeColor="text1"/>
              </w:rPr>
            </w:pPr>
          </w:p>
        </w:tc>
        <w:tc>
          <w:tcPr>
            <w:tcW w:w="1559"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10,7</w:t>
            </w:r>
          </w:p>
        </w:tc>
        <w:tc>
          <w:tcPr>
            <w:tcW w:w="1559"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6,58</w:t>
            </w:r>
          </w:p>
        </w:tc>
        <w:tc>
          <w:tcPr>
            <w:tcW w:w="2126"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1,63</w:t>
            </w:r>
          </w:p>
        </w:tc>
      </w:tr>
      <w:tr w:rsidR="009E54F2" w:rsidRPr="009E54F2" w:rsidTr="007E60C9">
        <w:trPr>
          <w:trHeight w:val="170"/>
        </w:trPr>
        <w:tc>
          <w:tcPr>
            <w:tcW w:w="510"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787"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"Поликлиника - ДРСУ"</w:t>
            </w:r>
          </w:p>
        </w:tc>
        <w:tc>
          <w:tcPr>
            <w:tcW w:w="1985"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ул.Куйбышева, ул.Энгельса</w:t>
            </w:r>
          </w:p>
          <w:p w:rsidR="009E54F2" w:rsidRPr="009E54F2" w:rsidRDefault="009E54F2" w:rsidP="007E60C9">
            <w:pPr>
              <w:pStyle w:val="aff6"/>
              <w:rPr>
                <w:rFonts w:ascii="Liberation Serif" w:hAnsi="Liberation Serif" w:cs="Liberation Serif"/>
                <w:color w:val="000000" w:themeColor="text1"/>
              </w:rPr>
            </w:pPr>
          </w:p>
        </w:tc>
        <w:tc>
          <w:tcPr>
            <w:tcW w:w="1559" w:type="dxa"/>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6,7</w:t>
            </w:r>
          </w:p>
        </w:tc>
        <w:tc>
          <w:tcPr>
            <w:tcW w:w="1559"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5,52</w:t>
            </w:r>
          </w:p>
        </w:tc>
        <w:tc>
          <w:tcPr>
            <w:tcW w:w="2126" w:type="dxa"/>
            <w:vAlign w:val="center"/>
          </w:tcPr>
          <w:p w:rsidR="009E54F2" w:rsidRPr="009E54F2" w:rsidRDefault="009E54F2" w:rsidP="007E60C9">
            <w:pPr>
              <w:pStyle w:val="aff6"/>
              <w:rPr>
                <w:rFonts w:ascii="Liberation Serif" w:hAnsi="Liberation Serif" w:cs="Liberation Serif"/>
                <w:color w:val="000000" w:themeColor="text1"/>
              </w:rPr>
            </w:pPr>
            <w:r w:rsidRPr="009E54F2">
              <w:rPr>
                <w:rFonts w:ascii="Liberation Serif" w:hAnsi="Liberation Serif" w:cs="Liberation Serif"/>
                <w:color w:val="000000" w:themeColor="text1"/>
              </w:rPr>
              <w:t>1,21</w:t>
            </w:r>
          </w:p>
        </w:tc>
      </w:tr>
      <w:tr w:rsidR="009E54F2" w:rsidRPr="009E54F2" w:rsidTr="007E60C9">
        <w:trPr>
          <w:trHeight w:val="170"/>
        </w:trPr>
        <w:tc>
          <w:tcPr>
            <w:tcW w:w="4282" w:type="dxa"/>
            <w:gridSpan w:val="3"/>
            <w:vAlign w:val="center"/>
          </w:tcPr>
          <w:p w:rsidR="009E54F2" w:rsidRPr="009E54F2" w:rsidRDefault="009E54F2" w:rsidP="007E60C9">
            <w:pPr>
              <w:pStyle w:val="aff6"/>
              <w:rPr>
                <w:rFonts w:ascii="Liberation Serif" w:hAnsi="Liberation Serif" w:cs="Liberation Serif"/>
                <w:b/>
                <w:color w:val="000000" w:themeColor="text1"/>
              </w:rPr>
            </w:pPr>
            <w:r w:rsidRPr="009E54F2">
              <w:rPr>
                <w:rFonts w:ascii="Liberation Serif" w:hAnsi="Liberation Serif" w:cs="Liberation Serif"/>
                <w:b/>
                <w:color w:val="000000" w:themeColor="text1"/>
              </w:rPr>
              <w:t>Итого:</w:t>
            </w:r>
          </w:p>
        </w:tc>
        <w:tc>
          <w:tcPr>
            <w:tcW w:w="1559" w:type="dxa"/>
            <w:vAlign w:val="center"/>
          </w:tcPr>
          <w:p w:rsidR="009E54F2" w:rsidRPr="009E54F2" w:rsidRDefault="009E54F2" w:rsidP="007E60C9">
            <w:pPr>
              <w:pStyle w:val="aff6"/>
              <w:rPr>
                <w:rFonts w:ascii="Liberation Serif" w:hAnsi="Liberation Serif" w:cs="Liberation Serif"/>
                <w:b/>
                <w:color w:val="000000" w:themeColor="text1"/>
              </w:rPr>
            </w:pPr>
            <w:r w:rsidRPr="009E54F2">
              <w:rPr>
                <w:rFonts w:ascii="Liberation Serif" w:hAnsi="Liberation Serif" w:cs="Liberation Serif"/>
                <w:b/>
                <w:color w:val="000000" w:themeColor="text1"/>
              </w:rPr>
              <w:t>87,31</w:t>
            </w:r>
          </w:p>
        </w:tc>
        <w:tc>
          <w:tcPr>
            <w:tcW w:w="1559" w:type="dxa"/>
            <w:vAlign w:val="center"/>
          </w:tcPr>
          <w:p w:rsidR="009E54F2" w:rsidRPr="009E54F2" w:rsidRDefault="009E54F2" w:rsidP="007E60C9">
            <w:pPr>
              <w:pStyle w:val="aff6"/>
              <w:rPr>
                <w:rFonts w:ascii="Liberation Serif" w:hAnsi="Liberation Serif" w:cs="Liberation Serif"/>
                <w:b/>
                <w:color w:val="000000" w:themeColor="text1"/>
              </w:rPr>
            </w:pPr>
            <w:r w:rsidRPr="009E54F2">
              <w:rPr>
                <w:rFonts w:ascii="Liberation Serif" w:hAnsi="Liberation Serif" w:cs="Liberation Serif"/>
                <w:b/>
                <w:color w:val="000000" w:themeColor="text1"/>
              </w:rPr>
              <w:t>55,34</w:t>
            </w:r>
          </w:p>
        </w:tc>
        <w:tc>
          <w:tcPr>
            <w:tcW w:w="2126" w:type="dxa"/>
            <w:vAlign w:val="center"/>
          </w:tcPr>
          <w:p w:rsidR="009E54F2" w:rsidRPr="009E54F2" w:rsidRDefault="009E54F2" w:rsidP="007E60C9">
            <w:pPr>
              <w:pStyle w:val="aff6"/>
              <w:rPr>
                <w:rFonts w:ascii="Liberation Serif" w:hAnsi="Liberation Serif" w:cs="Liberation Serif"/>
                <w:b/>
                <w:color w:val="000000" w:themeColor="text1"/>
              </w:rPr>
            </w:pPr>
            <w:r w:rsidRPr="009E54F2">
              <w:rPr>
                <w:rFonts w:ascii="Liberation Serif" w:hAnsi="Liberation Serif" w:cs="Liberation Serif"/>
                <w:b/>
                <w:color w:val="000000" w:themeColor="text1"/>
              </w:rPr>
              <w:t>2,21</w:t>
            </w:r>
          </w:p>
        </w:tc>
      </w:tr>
    </w:tbl>
    <w:p w:rsidR="009E54F2" w:rsidRPr="009E54F2" w:rsidRDefault="009E54F2" w:rsidP="009E54F2">
      <w:pPr>
        <w:pStyle w:val="2"/>
        <w:rPr>
          <w:rFonts w:ascii="Liberation Serif" w:hAnsi="Liberation Serif" w:cs="Liberation Serif"/>
          <w:b w:val="0"/>
          <w:i w:val="0"/>
          <w:color w:val="000000" w:themeColor="text1"/>
        </w:rPr>
      </w:pPr>
      <w:r w:rsidRPr="009E54F2">
        <w:rPr>
          <w:rFonts w:ascii="Liberation Serif" w:hAnsi="Liberation Serif" w:cs="Liberation Serif"/>
          <w:b w:val="0"/>
          <w:i w:val="0"/>
          <w:color w:val="000000" w:themeColor="text1"/>
        </w:rPr>
        <w:t>Оценка финансирования транспортной инфраструктуры</w:t>
      </w:r>
    </w:p>
    <w:p w:rsidR="009E54F2" w:rsidRPr="009E54F2" w:rsidRDefault="009E54F2" w:rsidP="009E54F2">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Поддержание существующей инфраструктуры транспорта осуществляется за счет средств местного бюджета, а также за счет организаций, осуществляющих свою деятельность на территории Камышловского ГО. </w:t>
      </w:r>
    </w:p>
    <w:p w:rsidR="009E54F2" w:rsidRPr="009E54F2" w:rsidRDefault="009E54F2" w:rsidP="009E54F2">
      <w:pPr>
        <w:ind w:firstLine="708"/>
        <w:jc w:val="both"/>
        <w:rPr>
          <w:rStyle w:val="611pt"/>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Развитие транспортной инфраструктуры на территории Камышловского ГО планируется за счет привлечения бюджетных и частных источников финансирования с целью</w:t>
      </w:r>
      <w:r w:rsidRPr="009E54F2">
        <w:rPr>
          <w:rStyle w:val="611pt"/>
          <w:rFonts w:ascii="Liberation Serif" w:eastAsia="Calibri"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организации регулярных перевозок пассажиров на территории Камышловского городского округа, повышения качества транспортного обслуживания, повышение привлекательности транспортом общего пользования и создание условий для переориентации на него перевозок, осуществляемых личным автотранспортом.</w:t>
      </w:r>
    </w:p>
    <w:p w:rsidR="009E54F2" w:rsidRPr="009E54F2" w:rsidRDefault="009E54F2" w:rsidP="009E54F2">
      <w:pPr>
        <w:widowControl w:val="0"/>
        <w:ind w:firstLine="708"/>
        <w:jc w:val="both"/>
        <w:rPr>
          <w:rStyle w:val="611pt"/>
          <w:rFonts w:ascii="Liberation Serif" w:eastAsia="Calibri"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 xml:space="preserve">Основными задачами развития регулярных перевозок являются следующие: </w:t>
      </w:r>
    </w:p>
    <w:p w:rsidR="009E54F2" w:rsidRPr="009E54F2" w:rsidRDefault="009E54F2" w:rsidP="009E54F2">
      <w:pPr>
        <w:widowControl w:val="0"/>
        <w:ind w:firstLine="708"/>
        <w:jc w:val="both"/>
        <w:rPr>
          <w:rFonts w:ascii="Liberation Serif" w:hAnsi="Liberation Serif" w:cs="Liberation Serif"/>
          <w:color w:val="000000" w:themeColor="text1"/>
          <w:sz w:val="28"/>
          <w:szCs w:val="28"/>
        </w:rPr>
      </w:pPr>
      <w:r w:rsidRPr="009E54F2">
        <w:rPr>
          <w:rStyle w:val="611pt"/>
          <w:rFonts w:ascii="Liberation Serif" w:eastAsia="Calibri" w:hAnsi="Liberation Serif" w:cs="Liberation Serif"/>
          <w:color w:val="000000" w:themeColor="text1"/>
          <w:sz w:val="28"/>
          <w:szCs w:val="28"/>
        </w:rPr>
        <w:t xml:space="preserve">1. </w:t>
      </w:r>
      <w:r w:rsidRPr="009E54F2">
        <w:rPr>
          <w:rFonts w:ascii="Liberation Serif" w:hAnsi="Liberation Serif" w:cs="Liberation Serif"/>
          <w:color w:val="000000" w:themeColor="text1"/>
          <w:sz w:val="28"/>
          <w:szCs w:val="28"/>
        </w:rPr>
        <w:t xml:space="preserve">Создание эффективных маршрутов, связывающих крупные микрорайоны проживания жителей города. Обеспечение приоритета в движении маршрутных транспортных средств. </w:t>
      </w:r>
    </w:p>
    <w:p w:rsidR="009E54F2" w:rsidRPr="009E54F2" w:rsidRDefault="009E54F2" w:rsidP="009E54F2">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w:t>
      </w:r>
    </w:p>
    <w:p w:rsidR="009E54F2" w:rsidRPr="009E54F2" w:rsidRDefault="009E54F2" w:rsidP="009E54F2">
      <w:pPr>
        <w:spacing w:before="24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настоящее время пассажирский транспорт городского округа не в полной мере отвечает существующим потребностям и перспективам развития экономики. Наиболее значимыми проблемами являются различный уровень развития транспортной инфраструктуры и неодинаковая транспортная доступность различных территорий ввиду деления города на 2 части железнодорожными путями.</w:t>
      </w:r>
    </w:p>
    <w:p w:rsidR="009E54F2" w:rsidRPr="009E54F2" w:rsidRDefault="009E54F2" w:rsidP="009E54F2">
      <w:pPr>
        <w:ind w:firstLine="708"/>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Подробное описание остановочных площадок общественного транспорта на территории городского округа приведено в таблице № 4.</w:t>
      </w:r>
      <w:r w:rsidRPr="009E54F2">
        <w:rPr>
          <w:rFonts w:ascii="Liberation Serif" w:hAnsi="Liberation Serif" w:cs="Liberation Serif"/>
          <w:color w:val="000000" w:themeColor="text1"/>
        </w:rPr>
        <w:t xml:space="preserve"> </w:t>
      </w:r>
    </w:p>
    <w:p w:rsidR="009E54F2" w:rsidRPr="009E54F2" w:rsidRDefault="009E54F2" w:rsidP="009E54F2">
      <w:pPr>
        <w:pStyle w:val="aff"/>
        <w:rPr>
          <w:rFonts w:ascii="Liberation Serif" w:hAnsi="Liberation Serif" w:cs="Liberation Serif"/>
          <w:i w:val="0"/>
          <w:color w:val="000000" w:themeColor="text1"/>
          <w:sz w:val="28"/>
          <w:szCs w:val="28"/>
        </w:rPr>
      </w:pPr>
      <w:bookmarkStart w:id="4" w:name="_Ref501041694"/>
    </w:p>
    <w:p w:rsidR="009E54F2" w:rsidRPr="009E54F2" w:rsidRDefault="009E54F2" w:rsidP="009E54F2">
      <w:pPr>
        <w:pStyle w:val="aff"/>
        <w:rPr>
          <w:rFonts w:ascii="Liberation Serif" w:hAnsi="Liberation Serif" w:cs="Liberation Serif"/>
          <w:i w:val="0"/>
          <w:color w:val="000000" w:themeColor="text1"/>
          <w:sz w:val="28"/>
          <w:szCs w:val="28"/>
        </w:rPr>
      </w:pPr>
      <w:r w:rsidRPr="009E54F2">
        <w:rPr>
          <w:rFonts w:ascii="Liberation Serif" w:hAnsi="Liberation Serif" w:cs="Liberation Serif"/>
          <w:i w:val="0"/>
          <w:color w:val="000000" w:themeColor="text1"/>
          <w:sz w:val="28"/>
          <w:szCs w:val="28"/>
        </w:rPr>
        <w:t xml:space="preserve">Таблица </w:t>
      </w:r>
      <w:bookmarkEnd w:id="4"/>
      <w:r w:rsidRPr="009E54F2">
        <w:rPr>
          <w:rFonts w:ascii="Liberation Serif" w:hAnsi="Liberation Serif" w:cs="Liberation Serif"/>
          <w:i w:val="0"/>
          <w:color w:val="000000" w:themeColor="text1"/>
          <w:sz w:val="28"/>
          <w:szCs w:val="28"/>
        </w:rPr>
        <w:t>4. Перечень автобусных остановок Камышловского городского округа</w:t>
      </w:r>
    </w:p>
    <w:tbl>
      <w:tblPr>
        <w:tblW w:w="9781" w:type="dxa"/>
        <w:tblInd w:w="-10" w:type="dxa"/>
        <w:tblLayout w:type="fixed"/>
        <w:tblLook w:val="04A0" w:firstRow="1" w:lastRow="0" w:firstColumn="1" w:lastColumn="0" w:noHBand="0" w:noVBand="1"/>
      </w:tblPr>
      <w:tblGrid>
        <w:gridCol w:w="709"/>
        <w:gridCol w:w="953"/>
        <w:gridCol w:w="1740"/>
        <w:gridCol w:w="1328"/>
        <w:gridCol w:w="1275"/>
        <w:gridCol w:w="3776"/>
      </w:tblGrid>
      <w:tr w:rsidR="009E54F2" w:rsidRPr="009E54F2" w:rsidTr="007E60C9">
        <w:trPr>
          <w:trHeight w:val="20"/>
          <w:tblHeader/>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rPr>
            </w:pPr>
            <w:r w:rsidRPr="009E54F2">
              <w:rPr>
                <w:rFonts w:ascii="Liberation Serif" w:hAnsi="Liberation Serif" w:cs="Liberation Serif"/>
                <w:b/>
                <w:color w:val="000000" w:themeColor="text1"/>
              </w:rPr>
              <w:t>№п/п</w:t>
            </w:r>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rPr>
            </w:pPr>
            <w:r w:rsidRPr="009E54F2">
              <w:rPr>
                <w:rFonts w:ascii="Liberation Serif" w:hAnsi="Liberation Serif" w:cs="Liberation Serif"/>
                <w:b/>
                <w:color w:val="000000" w:themeColor="text1"/>
              </w:rPr>
              <w:t>Реестр</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rPr>
            </w:pPr>
            <w:r w:rsidRPr="009E54F2">
              <w:rPr>
                <w:rFonts w:ascii="Liberation Serif" w:hAnsi="Liberation Serif" w:cs="Liberation Serif"/>
                <w:b/>
                <w:color w:val="000000" w:themeColor="text1"/>
              </w:rPr>
              <w:t>Название</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rPr>
            </w:pPr>
            <w:r w:rsidRPr="009E54F2">
              <w:rPr>
                <w:rFonts w:ascii="Liberation Serif" w:hAnsi="Liberation Serif" w:cs="Liberation Serif"/>
                <w:b/>
                <w:color w:val="000000" w:themeColor="text1"/>
              </w:rPr>
              <w:t>Группа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rPr>
            </w:pPr>
            <w:r w:rsidRPr="009E54F2">
              <w:rPr>
                <w:rFonts w:ascii="Liberation Serif" w:hAnsi="Liberation Serif" w:cs="Liberation Serif"/>
                <w:b/>
                <w:color w:val="000000" w:themeColor="text1"/>
              </w:rPr>
              <w:t>Материал</w:t>
            </w:r>
          </w:p>
        </w:tc>
        <w:tc>
          <w:tcPr>
            <w:tcW w:w="3776" w:type="dxa"/>
            <w:tcBorders>
              <w:top w:val="single" w:sz="8" w:space="0" w:color="auto"/>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b/>
                <w:color w:val="000000" w:themeColor="text1"/>
              </w:rPr>
            </w:pPr>
            <w:r w:rsidRPr="009E54F2">
              <w:rPr>
                <w:rFonts w:ascii="Liberation Serif" w:hAnsi="Liberation Serif" w:cs="Liberation Serif"/>
                <w:b/>
                <w:color w:val="000000" w:themeColor="text1"/>
              </w:rPr>
              <w:t>Адрес</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32082</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14а/1 (рядом с АЗС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32083</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89/1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32084</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138/1-(четная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32085</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/Магазин "Магнит"/ - 174/1-(четная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32086</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179/1-(педколледж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32087</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ул.Ленина, 30 (Автовокзал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32088</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23/1 (Торговый центр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32089</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59/1 ("Рабочая"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32090</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114 (Поликлиника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32091</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 (2 штуки)</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 бетон</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ул.Северная, 2а ("10 магазин" - четная сторона); ул. Северная, 1а ("10 магазин"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32092</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 (2 штуки)</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 бетон</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ул.Северная, 1Б ("26 магазин" - нечетная сторона); ул. Северная, 40/1 ("26 магазин"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14</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32093</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 (2 штуки)</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 бетон</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ул.Северная, 70а ("35 магазин" - четная сторона); ул. Северная, 37/1 ("35 магазин"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16</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32094</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 (2 штуки)</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ул.Северная, 53/1 ("Учхоз" - нечетная сторона) - из Агроучилища; ул. Северная, 65-а/1 - (четная сторона) - со стороны города до Агроучилища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32095</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Бетон</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ул.Северная, 65а/2 - ("Дормаш"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32096</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ул.Урицкого, 11-в (Администрация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32097</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ул.Фарфористов, 2а/1-(Больница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21</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32098</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Бетон</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ул.Молодогвардейская, 17/1 - ("УИЗ"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32099</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Кирпич</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ул.Строителей, 64/1- ("Метеостанция" - четная сторона) со стороны улицы Строителей в город</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23</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32100</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Кирпич</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ул.Строителей, 44а - ("Общежитие"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24</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32101</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ул.Семенова, 1а/1-(нечетная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32102</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ул.Насоновская, 52/1 -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26</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32103</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ул.Насоновская, 55а - ("Зооветснаб"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27</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32104</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Кирпич</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ул.Ирбитская, 59а - ("Торговая база"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28</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36961</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д.25а, рядом с АЗС (нечетная)</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29</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36962</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78/1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30</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36963</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ул.Ф.Энгельса, д.125в,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36964</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д.1а,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36965</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д.10а,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33</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36966</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д.94а, "Рабочая"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34</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36967</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ул.Куйбышева, 59/1 "Рабочая"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35</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36968</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ул.Урицкого, д.14а, /Администрация/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36969</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ул.Фарфористов, д.3а,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37</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36970</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Бетон</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ул.Молодогвардейская, 17/1 /"УИЗ"/ - административное здание "УИЗ"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38</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36971</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Кирпичная</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ул.Строителей, 37/1/"Метеостанция"/ - (нечетная сторона) - из города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39</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36972</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ул.Строителей, 17/1 "Общежитие" - (нечетная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40</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36973</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Железо</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ул.Семенова, 2/1 - (четная сторона)</w:t>
            </w:r>
          </w:p>
        </w:tc>
      </w:tr>
      <w:tr w:rsidR="009E54F2" w:rsidRPr="009E54F2" w:rsidTr="007E60C9">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41</w:t>
            </w:r>
          </w:p>
        </w:tc>
        <w:tc>
          <w:tcPr>
            <w:tcW w:w="953"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36974</w:t>
            </w:r>
          </w:p>
        </w:tc>
        <w:tc>
          <w:tcPr>
            <w:tcW w:w="1740"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Автобусная остановка</w:t>
            </w:r>
          </w:p>
        </w:tc>
        <w:tc>
          <w:tcPr>
            <w:tcW w:w="1328"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Дорожное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Кирпич</w:t>
            </w:r>
          </w:p>
        </w:tc>
        <w:tc>
          <w:tcPr>
            <w:tcW w:w="3776" w:type="dxa"/>
            <w:tcBorders>
              <w:top w:val="nil"/>
              <w:left w:val="nil"/>
              <w:bottom w:val="single" w:sz="8" w:space="0" w:color="auto"/>
              <w:right w:val="single" w:sz="8" w:space="0" w:color="auto"/>
            </w:tcBorders>
            <w:shd w:val="clear" w:color="auto" w:fill="auto"/>
            <w:vAlign w:val="center"/>
            <w:hideMark/>
          </w:tcPr>
          <w:p w:rsidR="009E54F2" w:rsidRPr="009E54F2" w:rsidRDefault="009E54F2" w:rsidP="007E60C9">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Свердловская область, г.Камышлов, ул.Ирбитская, 50/1 "Совхоз" - (четная сторона)</w:t>
            </w:r>
          </w:p>
        </w:tc>
      </w:tr>
    </w:tbl>
    <w:p w:rsidR="009E54F2" w:rsidRPr="009E54F2" w:rsidRDefault="009E54F2" w:rsidP="009E54F2">
      <w:pPr>
        <w:pStyle w:val="aff"/>
        <w:rPr>
          <w:rFonts w:ascii="Liberation Serif" w:hAnsi="Liberation Serif" w:cs="Liberation Serif"/>
          <w:color w:val="000000" w:themeColor="text1"/>
        </w:rPr>
      </w:pPr>
    </w:p>
    <w:p w:rsidR="009E54F2" w:rsidRPr="009E54F2" w:rsidRDefault="009E54F2" w:rsidP="009E54F2">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Описание частоты и времени передвижения автобусных транспортных средств индивидуального предпринимателя ИП Лепихин В.А. в будние, праздничные и выходные дни утверждены в Приложении № 1 «Программы комплексного развития транспортной инфраструктуры Камышловского городского округа на период с 2017 по 2032 год», утвержденной постановлением главы Камышловского городского округа от 05.03.2018 № 206.</w:t>
      </w:r>
    </w:p>
    <w:p w:rsidR="009E54F2" w:rsidRPr="009E54F2" w:rsidRDefault="009E54F2" w:rsidP="009E54F2">
      <w:pPr>
        <w:ind w:firstLine="708"/>
        <w:jc w:val="both"/>
        <w:rPr>
          <w:rFonts w:ascii="Liberation Serif" w:hAnsi="Liberation Serif" w:cs="Liberation Serif"/>
          <w:color w:val="000000" w:themeColor="text1"/>
          <w:sz w:val="28"/>
          <w:szCs w:val="28"/>
        </w:rPr>
      </w:pPr>
    </w:p>
    <w:p w:rsidR="004D36A8" w:rsidRPr="009E54F2" w:rsidRDefault="009E54F2" w:rsidP="00E619FC">
      <w:pPr>
        <w:pStyle w:val="ConsPlusNormal"/>
        <w:widowControl/>
        <w:ind w:left="720" w:firstLine="0"/>
        <w:jc w:val="center"/>
        <w:outlineLvl w:val="1"/>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3.</w:t>
      </w:r>
      <w:r w:rsidR="004D36A8" w:rsidRPr="009E54F2">
        <w:rPr>
          <w:rFonts w:ascii="Liberation Serif" w:hAnsi="Liberation Serif" w:cs="Liberation Serif"/>
          <w:b/>
          <w:bCs/>
          <w:color w:val="000000" w:themeColor="text1"/>
          <w:sz w:val="28"/>
          <w:szCs w:val="28"/>
        </w:rPr>
        <w:t>Подпрограмма «Развитие жилищно-коммунального хозяйства и повышение энергетической эффективности Камышловского городского округа"</w:t>
      </w:r>
    </w:p>
    <w:p w:rsidR="004D36A8" w:rsidRPr="009E54F2" w:rsidRDefault="004D36A8" w:rsidP="004D36A8">
      <w:pPr>
        <w:ind w:firstLine="709"/>
        <w:jc w:val="both"/>
        <w:rPr>
          <w:rFonts w:ascii="Liberation Serif" w:hAnsi="Liberation Serif" w:cs="Liberation Serif"/>
          <w:color w:val="000000" w:themeColor="text1"/>
          <w:sz w:val="28"/>
          <w:szCs w:val="28"/>
        </w:rPr>
      </w:pP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Коммунальная инфраструктура Камышловского городского округа обеспечи</w:t>
      </w:r>
      <w:r w:rsidRPr="009E54F2">
        <w:rPr>
          <w:rFonts w:ascii="Liberation Serif" w:hAnsi="Liberation Serif" w:cs="Liberation Serif"/>
          <w:color w:val="000000" w:themeColor="text1"/>
        </w:rPr>
        <w:softHyphen/>
        <w:t>вается следующими видами энергоресурсов:</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централизованное электроснабжение населения и организаций - Камышловский РЭС ПО Восточные электрические сети ОАО «МРСК Урала» филиал Свердловэнерго; Камышловский участок АО «Облкоммунэнерго»;</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централизованное водоснабжение –</w:t>
      </w:r>
      <w:r w:rsidRPr="009E54F2">
        <w:rPr>
          <w:rFonts w:ascii="Liberation Serif" w:hAnsi="Liberation Serif" w:cs="Liberation Serif"/>
          <w:color w:val="000000" w:themeColor="text1"/>
          <w:spacing w:val="-2"/>
        </w:rPr>
        <w:t>МУП «Водоканал Камышлов»</w:t>
      </w:r>
      <w:r w:rsidRPr="009E54F2">
        <w:rPr>
          <w:rFonts w:ascii="Liberation Serif" w:hAnsi="Liberation Serif" w:cs="Liberation Serif"/>
          <w:color w:val="000000" w:themeColor="text1"/>
        </w:rPr>
        <w:t>;</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природный газ –АО «ГАЗЭКС»;</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централизованное водоотведение и очистка сточных вод - </w:t>
      </w:r>
      <w:r w:rsidRPr="009E54F2">
        <w:rPr>
          <w:rFonts w:ascii="Liberation Serif" w:hAnsi="Liberation Serif" w:cs="Liberation Serif"/>
          <w:color w:val="000000" w:themeColor="text1"/>
          <w:spacing w:val="-2"/>
        </w:rPr>
        <w:t>МУП «Водоканал Камышлов»</w:t>
      </w:r>
      <w:r w:rsidRPr="009E54F2">
        <w:rPr>
          <w:rFonts w:ascii="Liberation Serif" w:hAnsi="Liberation Serif" w:cs="Liberation Serif"/>
          <w:color w:val="000000" w:themeColor="text1"/>
        </w:rPr>
        <w:t>;</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тепловая энергия –</w:t>
      </w:r>
      <w:r w:rsidRPr="009E54F2">
        <w:rPr>
          <w:rFonts w:ascii="Liberation Serif" w:hAnsi="Liberation Serif" w:cs="Liberation Serif"/>
          <w:color w:val="000000" w:themeColor="text1"/>
          <w:spacing w:val="-2"/>
        </w:rPr>
        <w:t>МУП «</w:t>
      </w:r>
      <w:r w:rsidR="008E5D42" w:rsidRPr="009E54F2">
        <w:rPr>
          <w:rFonts w:ascii="Liberation Serif" w:hAnsi="Liberation Serif" w:cs="Liberation Serif"/>
          <w:color w:val="000000" w:themeColor="text1"/>
          <w:spacing w:val="-2"/>
        </w:rPr>
        <w:t>Т</w:t>
      </w:r>
      <w:r w:rsidRPr="009E54F2">
        <w:rPr>
          <w:rFonts w:ascii="Liberation Serif" w:hAnsi="Liberation Serif" w:cs="Liberation Serif"/>
          <w:color w:val="000000" w:themeColor="text1"/>
          <w:spacing w:val="-2"/>
        </w:rPr>
        <w:t xml:space="preserve">СО», </w:t>
      </w:r>
      <w:r w:rsidR="008E5D42" w:rsidRPr="009E54F2">
        <w:rPr>
          <w:rFonts w:ascii="Liberation Serif" w:hAnsi="Liberation Serif" w:cs="Liberation Serif"/>
          <w:color w:val="000000" w:themeColor="text1"/>
          <w:spacing w:val="-2"/>
        </w:rPr>
        <w:t xml:space="preserve">ООО «Русская энергетика», </w:t>
      </w:r>
      <w:r w:rsidRPr="009E54F2">
        <w:rPr>
          <w:rFonts w:ascii="Liberation Serif" w:hAnsi="Liberation Serif" w:cs="Liberation Serif"/>
          <w:color w:val="000000" w:themeColor="text1"/>
          <w:spacing w:val="-2"/>
        </w:rPr>
        <w:t xml:space="preserve">ООО «Строй Консалтинг», ФГБУ «ЦЖКУ» </w:t>
      </w:r>
      <w:r w:rsidRPr="009E54F2">
        <w:rPr>
          <w:rFonts w:ascii="Liberation Serif" w:hAnsi="Liberation Serif" w:cs="Liberation Serif"/>
          <w:color w:val="000000" w:themeColor="text1"/>
        </w:rPr>
        <w:t>Министерства обороны Российской Федерации, ОАО «РЖД».</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санитарная очистка – ООО «Чистый город», ООО «Азурит-Сервис», МУП «Водоканал Камышлов», ООО "Чистота.Ру Управление отходами".</w:t>
      </w:r>
    </w:p>
    <w:p w:rsidR="004D36A8" w:rsidRPr="009E54F2" w:rsidRDefault="004D36A8" w:rsidP="004D36A8">
      <w:pPr>
        <w:pStyle w:val="a0"/>
        <w:numPr>
          <w:ilvl w:val="0"/>
          <w:numId w:val="0"/>
        </w:numPr>
        <w:tabs>
          <w:tab w:val="clear" w:pos="1134"/>
          <w:tab w:val="left" w:pos="0"/>
        </w:tabs>
        <w:spacing w:before="0" w:after="0" w:line="240" w:lineRule="auto"/>
        <w:ind w:firstLine="567"/>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Источниками теплоснабжения города Камышлов в настоящее время являются 34 котельных. Индивидуальные квартирные источники теплоты в многоквартирных домах не применяются. </w:t>
      </w:r>
    </w:p>
    <w:p w:rsidR="004D36A8" w:rsidRPr="009E54F2" w:rsidRDefault="004D36A8" w:rsidP="004D36A8">
      <w:pPr>
        <w:pStyle w:val="a0"/>
        <w:numPr>
          <w:ilvl w:val="0"/>
          <w:numId w:val="0"/>
        </w:numPr>
        <w:tabs>
          <w:tab w:val="clear" w:pos="1134"/>
          <w:tab w:val="left" w:pos="0"/>
        </w:tabs>
        <w:spacing w:before="0" w:after="0" w:line="240" w:lineRule="auto"/>
        <w:ind w:firstLine="567"/>
        <w:rPr>
          <w:rFonts w:ascii="Liberation Serif" w:hAnsi="Liberation Serif" w:cs="Liberation Serif"/>
          <w:color w:val="000000" w:themeColor="text1"/>
        </w:rPr>
      </w:pPr>
      <w:r w:rsidRPr="009E54F2">
        <w:rPr>
          <w:rFonts w:ascii="Liberation Serif" w:hAnsi="Liberation Serif" w:cs="Liberation Serif"/>
          <w:color w:val="000000" w:themeColor="text1"/>
        </w:rPr>
        <w:t>Тепловые сети г. Камышлов предназначены для обеспечения тепловой энергией и горячей водой жилых домов, производственных зданий и объектов социально-культурного назначения.</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Данные по оснащенности приборами учета энергоресурсов:</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количество объектов многоэтажного жилищного фонда, подлежащего обязательному оснащению приборами учета тепловой энергии, составляет 149 МКД, из которых оснащено 148, что составляет 99,3% от общего числа; </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объектов муниципального жилищного фонда (МКД), подлежащего обязательному оснащению приборами учета тепловой энергии, составляет 0 из которых не оснащена ни одна квартира, что составляет 0,0% от общего числа;</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объектов частного жилищного фонда (квартиры + жилые дома), подлежащего обязательному оснащению приборами учета тепловой энергии, составляет 35, из которых оснащен 35 объект, что составляет 100,0% от общего числа;</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тепловой энергии, составляет 36, из которых оснащено 36 объектов, что составляет 100,0% от общего числа;</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объектов, используемых для размещения юридических лиц, подлежащих обязательному оснащению приборами учета тепловой энергии, составляет 20, из которых оснащено 20 объектов, что составляет 100,0% от общего числа;</w:t>
      </w:r>
    </w:p>
    <w:p w:rsidR="004D36A8" w:rsidRPr="009E54F2" w:rsidRDefault="004D36A8" w:rsidP="004D36A8">
      <w:pPr>
        <w:pStyle w:val="a0"/>
        <w:numPr>
          <w:ilvl w:val="0"/>
          <w:numId w:val="0"/>
        </w:numPr>
        <w:tabs>
          <w:tab w:val="clear" w:pos="1134"/>
          <w:tab w:val="left" w:pos="0"/>
        </w:tabs>
        <w:spacing w:before="0" w:after="0" w:line="240" w:lineRule="auto"/>
        <w:ind w:firstLine="567"/>
        <w:rPr>
          <w:rFonts w:ascii="Liberation Serif" w:hAnsi="Liberation Serif" w:cs="Liberation Serif"/>
          <w:color w:val="000000" w:themeColor="text1"/>
        </w:rPr>
      </w:pPr>
      <w:r w:rsidRPr="009E54F2">
        <w:rPr>
          <w:rFonts w:ascii="Liberation Serif" w:hAnsi="Liberation Serif" w:cs="Liberation Serif"/>
          <w:color w:val="000000" w:themeColor="text1"/>
        </w:rPr>
        <w:t>Границы зон действия источников тепловой энергии определены точками присоединения самых уделенных потребителей и располагаются в границах Камышловского городского округа. Зоны действия источников тепловой энергии по данным утвержденной схемы теплоснабжения Камышловского городского округа выделены на карте контурами, внутри которых расположены все объекты потребления тепловой энергии и приведены в программе комплексного развития коммунальной инфраструктуры (стр. 20 ПКР ТИ).</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Коммунальные услуги централизованного водоснабжения потребителей на территории г. Камышлов предоставляет Муниципальное унитарное предприятие «Водоканал Камышлов». Источниками водоснабжения города Камышлов в настоящее время являются два водозабора и отдельно стоящие скважины:</w:t>
      </w:r>
    </w:p>
    <w:p w:rsidR="004D36A8" w:rsidRPr="009E54F2" w:rsidRDefault="004D36A8" w:rsidP="004D36A8">
      <w:pPr>
        <w:pStyle w:val="ab"/>
        <w:numPr>
          <w:ilvl w:val="0"/>
          <w:numId w:val="3"/>
        </w:numPr>
        <w:tabs>
          <w:tab w:val="left" w:pos="1134"/>
        </w:tabs>
        <w:spacing w:before="0" w:after="0" w:line="240" w:lineRule="auto"/>
        <w:ind w:left="142" w:firstLine="425"/>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Солодиловский водозабор расположен на склоне левого борта долины р. Пышма (в четырех километрах севернее русла реки), в междуречье рек Мостовка и Камышловка. На Солодиловском водозаборе забор воды производится из четырех скважин: № 2Э, № 3Э, № 4Э, № 5Э. </w:t>
      </w:r>
    </w:p>
    <w:p w:rsidR="004D36A8" w:rsidRPr="009E54F2" w:rsidRDefault="004D36A8" w:rsidP="004D36A8">
      <w:pPr>
        <w:pStyle w:val="ab"/>
        <w:numPr>
          <w:ilvl w:val="0"/>
          <w:numId w:val="3"/>
        </w:numPr>
        <w:tabs>
          <w:tab w:val="left" w:pos="1134"/>
        </w:tabs>
        <w:spacing w:before="0" w:after="0" w:line="240" w:lineRule="auto"/>
        <w:ind w:left="142" w:firstLine="425"/>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Железнодорожный (Кировский) водозабор города Камышлова состоит из пяти скважин (№ 3664, № 6765, № 5006, № 5(не рабочая), № 6), расположенных в южной части города по ул. Кирова, 42, на левом берегу р. Пышма, в 200 метрах, на северо-восток в 300 метрах от Шадринского моста. Забор воды производится из скважин № 3664, № 6765, № 5006, № 6 обеззараживается и подается в разводящую сеть. </w:t>
      </w:r>
    </w:p>
    <w:p w:rsidR="004D36A8" w:rsidRPr="009E54F2" w:rsidRDefault="004D36A8" w:rsidP="004D36A8">
      <w:pPr>
        <w:pStyle w:val="ab"/>
        <w:numPr>
          <w:ilvl w:val="0"/>
          <w:numId w:val="3"/>
        </w:numPr>
        <w:tabs>
          <w:tab w:val="left" w:pos="1134"/>
        </w:tabs>
        <w:spacing w:before="0" w:after="0" w:line="240" w:lineRule="auto"/>
        <w:ind w:left="142" w:firstLine="425"/>
        <w:rPr>
          <w:rFonts w:ascii="Liberation Serif" w:hAnsi="Liberation Serif" w:cs="Liberation Serif"/>
          <w:color w:val="000000" w:themeColor="text1"/>
        </w:rPr>
      </w:pPr>
      <w:r w:rsidRPr="009E54F2">
        <w:rPr>
          <w:rFonts w:ascii="Liberation Serif" w:hAnsi="Liberation Serif" w:cs="Liberation Serif"/>
          <w:color w:val="000000" w:themeColor="text1"/>
        </w:rPr>
        <w:t>Одиночные скважины:</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Скважина № 7268 «Камекс» обеспечивает водой часть микрорайона «Константиновка»;</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Скважина № 8440 «Закамышловская» обеспечивает водой </w:t>
      </w:r>
      <w:r w:rsidR="00500F33" w:rsidRPr="009E54F2">
        <w:rPr>
          <w:rFonts w:ascii="Liberation Serif" w:hAnsi="Liberation Serif" w:cs="Liberation Serif"/>
          <w:color w:val="000000" w:themeColor="text1"/>
        </w:rPr>
        <w:t>микро</w:t>
      </w:r>
      <w:r w:rsidRPr="009E54F2">
        <w:rPr>
          <w:rFonts w:ascii="Liberation Serif" w:hAnsi="Liberation Serif" w:cs="Liberation Serif"/>
          <w:color w:val="000000" w:themeColor="text1"/>
        </w:rPr>
        <w:t>район «Закамышловка»;</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Скважина № 5006 по ул. Энгельса, 125 обеспечивает водой часть </w:t>
      </w:r>
      <w:r w:rsidR="00500F33" w:rsidRPr="009E54F2">
        <w:rPr>
          <w:rFonts w:ascii="Liberation Serif" w:hAnsi="Liberation Serif" w:cs="Liberation Serif"/>
          <w:color w:val="000000" w:themeColor="text1"/>
        </w:rPr>
        <w:t>микрор</w:t>
      </w:r>
      <w:r w:rsidRPr="009E54F2">
        <w:rPr>
          <w:rFonts w:ascii="Liberation Serif" w:hAnsi="Liberation Serif" w:cs="Liberation Serif"/>
          <w:color w:val="000000" w:themeColor="text1"/>
        </w:rPr>
        <w:t>айона «Закамышловки»;</w:t>
      </w:r>
    </w:p>
    <w:p w:rsidR="004D36A8" w:rsidRPr="009E54F2" w:rsidRDefault="004D36A8" w:rsidP="004D36A8">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Скважина №4755 используется для производственно-технического водоснабжения БОС.</w:t>
      </w:r>
    </w:p>
    <w:p w:rsidR="004D36A8" w:rsidRPr="009E54F2" w:rsidRDefault="004D36A8" w:rsidP="004D36A8">
      <w:pPr>
        <w:pStyle w:val="a0"/>
        <w:numPr>
          <w:ilvl w:val="0"/>
          <w:numId w:val="0"/>
        </w:numPr>
        <w:tabs>
          <w:tab w:val="clear" w:pos="1134"/>
          <w:tab w:val="left" w:pos="0"/>
        </w:tabs>
        <w:spacing w:before="0" w:after="0" w:line="240" w:lineRule="auto"/>
        <w:ind w:firstLine="567"/>
        <w:rPr>
          <w:rFonts w:ascii="Liberation Serif" w:hAnsi="Liberation Serif" w:cs="Liberation Serif"/>
          <w:color w:val="000000" w:themeColor="text1"/>
        </w:rPr>
      </w:pPr>
      <w:bookmarkStart w:id="5" w:name="OLE_LINK42"/>
      <w:bookmarkStart w:id="6" w:name="OLE_LINK41"/>
      <w:bookmarkStart w:id="7" w:name="OLE_LINK40"/>
      <w:r w:rsidRPr="009E54F2">
        <w:rPr>
          <w:rFonts w:ascii="Liberation Serif" w:hAnsi="Liberation Serif" w:cs="Liberation Serif"/>
          <w:color w:val="000000" w:themeColor="text1"/>
          <w:lang w:eastAsia="ru-RU" w:bidi="ru-RU"/>
        </w:rPr>
        <w:t xml:space="preserve">Источниками водоснабжения города Камышлов в настоящее время </w:t>
      </w:r>
      <w:r w:rsidRPr="009E54F2">
        <w:rPr>
          <w:rFonts w:ascii="Liberation Serif" w:hAnsi="Liberation Serif" w:cs="Liberation Serif"/>
          <w:color w:val="000000" w:themeColor="text1"/>
        </w:rPr>
        <w:t>являются два водозабора и отдельно стоящие скважины, в совокупности 13 скважин. Водоснабжение г. Камышлов представляет собой комплекс инженерных сооружений и процессов</w:t>
      </w:r>
      <w:bookmarkEnd w:id="5"/>
      <w:bookmarkEnd w:id="6"/>
      <w:bookmarkEnd w:id="7"/>
      <w:r w:rsidRPr="009E54F2">
        <w:rPr>
          <w:rFonts w:ascii="Liberation Serif" w:hAnsi="Liberation Serif" w:cs="Liberation Serif"/>
          <w:color w:val="000000" w:themeColor="text1"/>
        </w:rPr>
        <w:t>.</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lang w:eastAsia="ru-RU" w:bidi="ru-RU"/>
        </w:rPr>
        <w:t xml:space="preserve">Зона действия централизованной системы водоснабжения г. Камышлов </w:t>
      </w:r>
      <w:bookmarkStart w:id="8" w:name="OLE_LINK116"/>
      <w:bookmarkStart w:id="9" w:name="OLE_LINK115"/>
      <w:bookmarkStart w:id="10" w:name="OLE_LINK114"/>
      <w:r w:rsidRPr="009E54F2">
        <w:rPr>
          <w:rFonts w:ascii="Liberation Serif" w:hAnsi="Liberation Serif" w:cs="Liberation Serif"/>
          <w:color w:val="000000" w:themeColor="text1"/>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водопроводных сетей города Камышлов</w:t>
      </w:r>
      <w:bookmarkEnd w:id="8"/>
      <w:bookmarkEnd w:id="9"/>
      <w:bookmarkEnd w:id="10"/>
      <w:r w:rsidRPr="009E54F2">
        <w:rPr>
          <w:rFonts w:ascii="Liberation Serif" w:hAnsi="Liberation Serif" w:cs="Liberation Serif"/>
          <w:color w:val="000000" w:themeColor="text1"/>
        </w:rPr>
        <w:t>.</w:t>
      </w:r>
    </w:p>
    <w:p w:rsidR="004D36A8" w:rsidRPr="009E54F2" w:rsidRDefault="004D36A8" w:rsidP="004D36A8">
      <w:pPr>
        <w:pStyle w:val="a0"/>
        <w:numPr>
          <w:ilvl w:val="0"/>
          <w:numId w:val="0"/>
        </w:numPr>
        <w:tabs>
          <w:tab w:val="clear" w:pos="1134"/>
          <w:tab w:val="left" w:pos="0"/>
        </w:tabs>
        <w:spacing w:before="0" w:after="0" w:line="240" w:lineRule="auto"/>
        <w:ind w:firstLine="567"/>
        <w:rPr>
          <w:rFonts w:ascii="Liberation Serif" w:hAnsi="Liberation Serif" w:cs="Liberation Serif"/>
          <w:color w:val="000000" w:themeColor="text1"/>
        </w:rPr>
      </w:pPr>
      <w:r w:rsidRPr="009E54F2">
        <w:rPr>
          <w:rFonts w:ascii="Liberation Serif" w:hAnsi="Liberation Serif" w:cs="Liberation Serif"/>
          <w:color w:val="000000" w:themeColor="text1"/>
        </w:rPr>
        <w:t>В результате проведенного анализа общий объем поднятой воды в Камышловском городском округе составил 1624,6 тыс.м</w:t>
      </w:r>
      <w:r w:rsidRPr="009E54F2">
        <w:rPr>
          <w:rFonts w:ascii="Liberation Serif" w:hAnsi="Liberation Serif" w:cs="Liberation Serif"/>
          <w:color w:val="000000" w:themeColor="text1"/>
          <w:vertAlign w:val="superscript"/>
        </w:rPr>
        <w:t>3</w:t>
      </w:r>
      <w:r w:rsidRPr="009E54F2">
        <w:rPr>
          <w:rFonts w:ascii="Liberation Serif" w:hAnsi="Liberation Serif" w:cs="Liberation Serif"/>
          <w:color w:val="000000" w:themeColor="text1"/>
        </w:rPr>
        <w:t>, в том числе населению – 869,2 тыс.м</w:t>
      </w:r>
      <w:r w:rsidRPr="009E54F2">
        <w:rPr>
          <w:rFonts w:ascii="Liberation Serif" w:hAnsi="Liberation Serif" w:cs="Liberation Serif"/>
          <w:color w:val="000000" w:themeColor="text1"/>
          <w:vertAlign w:val="superscript"/>
        </w:rPr>
        <w:t>3</w:t>
      </w:r>
      <w:r w:rsidRPr="009E54F2">
        <w:rPr>
          <w:rFonts w:ascii="Liberation Serif" w:hAnsi="Liberation Serif" w:cs="Liberation Serif"/>
          <w:color w:val="000000" w:themeColor="text1"/>
        </w:rPr>
        <w:t>. Резерв производительности системы централизованного водоснабжения Камышловского городского округа составляет 1735 тыс. м</w:t>
      </w:r>
      <w:r w:rsidRPr="009E54F2">
        <w:rPr>
          <w:rFonts w:ascii="Liberation Serif" w:hAnsi="Liberation Serif" w:cs="Liberation Serif"/>
          <w:color w:val="000000" w:themeColor="text1"/>
          <w:vertAlign w:val="superscript"/>
        </w:rPr>
        <w:t>3</w:t>
      </w:r>
      <w:r w:rsidRPr="009E54F2">
        <w:rPr>
          <w:rFonts w:ascii="Liberation Serif" w:hAnsi="Liberation Serif" w:cs="Liberation Serif"/>
          <w:color w:val="000000" w:themeColor="text1"/>
        </w:rPr>
        <w:t xml:space="preserve"> в год.</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Fonts w:ascii="Liberation Serif" w:hAnsi="Liberation Serif" w:cs="Liberation Serif"/>
          <w:color w:val="000000" w:themeColor="text1"/>
        </w:rPr>
        <w:t xml:space="preserve">Коммунальные услуги централизованного водоотведения на территории г. Камышлов предоставляет Муниципальное унитарное предприятие «Водоканал Камышлов». </w:t>
      </w:r>
      <w:r w:rsidRPr="009E54F2">
        <w:rPr>
          <w:rStyle w:val="0pt"/>
          <w:rFonts w:ascii="Liberation Serif" w:eastAsiaTheme="minorHAnsi" w:hAnsi="Liberation Serif" w:cs="Liberation Serif"/>
          <w:color w:val="000000" w:themeColor="text1"/>
          <w:sz w:val="28"/>
          <w:szCs w:val="28"/>
        </w:rPr>
        <w:t xml:space="preserve">Очистные сооружения г. Камышлов предназначены для приема и очистки хоз. бытовых сточных вод. Очистные сооружения эксплуатируются с 1975 года. </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Проектная мощность городских очистных сооружений биологической очистки сточных вод г. Камышлов составляет 19 тыс.м</w:t>
      </w:r>
      <w:r w:rsidRPr="009E54F2">
        <w:rPr>
          <w:rStyle w:val="0pt"/>
          <w:rFonts w:ascii="Liberation Serif" w:eastAsiaTheme="minorHAnsi" w:hAnsi="Liberation Serif" w:cs="Liberation Serif"/>
          <w:color w:val="000000" w:themeColor="text1"/>
          <w:sz w:val="28"/>
          <w:szCs w:val="28"/>
          <w:vertAlign w:val="superscript"/>
        </w:rPr>
        <w:t>3</w:t>
      </w:r>
      <w:r w:rsidRPr="009E54F2">
        <w:rPr>
          <w:rStyle w:val="0pt"/>
          <w:rFonts w:ascii="Liberation Serif" w:eastAsiaTheme="minorHAnsi" w:hAnsi="Liberation Serif" w:cs="Liberation Serif"/>
          <w:color w:val="000000" w:themeColor="text1"/>
          <w:sz w:val="28"/>
          <w:szCs w:val="28"/>
        </w:rPr>
        <w:t>/сутки. Фактическая производительность - 10 тыс.м</w:t>
      </w:r>
      <w:r w:rsidRPr="009E54F2">
        <w:rPr>
          <w:rStyle w:val="0pt"/>
          <w:rFonts w:ascii="Liberation Serif" w:eastAsiaTheme="minorHAnsi" w:hAnsi="Liberation Serif" w:cs="Liberation Serif"/>
          <w:color w:val="000000" w:themeColor="text1"/>
          <w:sz w:val="28"/>
          <w:szCs w:val="28"/>
          <w:vertAlign w:val="superscript"/>
        </w:rPr>
        <w:t>3</w:t>
      </w:r>
      <w:r w:rsidRPr="009E54F2">
        <w:rPr>
          <w:rStyle w:val="0pt"/>
          <w:rFonts w:ascii="Liberation Serif" w:eastAsiaTheme="minorHAnsi" w:hAnsi="Liberation Serif" w:cs="Liberation Serif"/>
          <w:color w:val="000000" w:themeColor="text1"/>
          <w:sz w:val="28"/>
          <w:szCs w:val="28"/>
        </w:rPr>
        <w:t xml:space="preserve">/сутки </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Состав очистных сооружений:</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КНС (решетки)</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песколовки - 2 шт.</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первичные отстойники - 8 шт.</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аэротенки -2 шт.</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вторичные отстойники - 2 шт.</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 xml:space="preserve">контактные резервуары - 2 шт. </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песковые площадки – 2 шт.</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иловые карты - 8 шт.</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 xml:space="preserve">хлораторная </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Очистка стоков проходит две стадии:</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механическая (грубая очистка с выделением песка и крупных взвесей);</w:t>
      </w:r>
    </w:p>
    <w:p w:rsidR="004D36A8" w:rsidRPr="009E54F2" w:rsidRDefault="004D36A8" w:rsidP="004D36A8">
      <w:pPr>
        <w:pStyle w:val="a"/>
        <w:spacing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биологическая (удаление тонкой суспензии, коллоидных и растворенных загрязнений на аэротенках).</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Осадок, поступивший из первичных отстойников, и избыточный и</w:t>
      </w:r>
      <w:r w:rsidR="00500F33" w:rsidRPr="009E54F2">
        <w:rPr>
          <w:rStyle w:val="0pt"/>
          <w:rFonts w:ascii="Liberation Serif" w:eastAsiaTheme="minorHAnsi" w:hAnsi="Liberation Serif" w:cs="Liberation Serif"/>
          <w:color w:val="000000" w:themeColor="text1"/>
          <w:sz w:val="28"/>
          <w:szCs w:val="28"/>
        </w:rPr>
        <w:t xml:space="preserve"> </w:t>
      </w:r>
      <w:r w:rsidRPr="009E54F2">
        <w:rPr>
          <w:rStyle w:val="0pt"/>
          <w:rFonts w:ascii="Liberation Serif" w:eastAsiaTheme="minorHAnsi" w:hAnsi="Liberation Serif" w:cs="Liberation Serif"/>
          <w:color w:val="000000" w:themeColor="text1"/>
          <w:sz w:val="28"/>
          <w:szCs w:val="28"/>
        </w:rPr>
        <w:t>личных отстойников направляются на иловые карты, где обезвоживаются в естественных условиях. Сточные воды перед сбросом в реку Пышма обеззараживаются. В качестве обеззараживающего реагента используется гипохлорит натрия марки «А».</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Хозяйственно-бытовые стоки центральной части г. Камышлова системой самотечно-напорных коллекторов собираются в главную насосную станцию перекачки, расположенную по ул. Пролетарской (между улиц Ленинградская и Максима Горького), и далее по напорному коллектору диаметром 1000 миллиметров подаются в главный самотечный коллектор города.</w:t>
      </w:r>
    </w:p>
    <w:p w:rsidR="004D36A8" w:rsidRPr="009E54F2" w:rsidRDefault="004D36A8" w:rsidP="004D36A8">
      <w:pPr>
        <w:pStyle w:val="ab"/>
        <w:spacing w:before="0" w:after="0" w:line="240" w:lineRule="auto"/>
        <w:rPr>
          <w:rStyle w:val="0pt"/>
          <w:rFonts w:ascii="Liberation Serif" w:eastAsiaTheme="minorHAnsi" w:hAnsi="Liberation Serif" w:cs="Liberation Serif"/>
          <w:color w:val="000000" w:themeColor="text1"/>
          <w:sz w:val="28"/>
          <w:szCs w:val="28"/>
        </w:rPr>
      </w:pPr>
      <w:r w:rsidRPr="009E54F2">
        <w:rPr>
          <w:rStyle w:val="0pt"/>
          <w:rFonts w:ascii="Liberation Serif" w:eastAsiaTheme="minorHAnsi" w:hAnsi="Liberation Serif" w:cs="Liberation Serif"/>
          <w:color w:val="000000" w:themeColor="text1"/>
          <w:sz w:val="28"/>
          <w:szCs w:val="28"/>
        </w:rPr>
        <w:t>Хозяйственно-бытовые стоки от застройки по улицам Загородная, Карловарская и Боровая отводятся в главный самотечный коллектор города с диаметром 1000 миллиметров.</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Style w:val="0pt"/>
          <w:rFonts w:ascii="Liberation Serif" w:eastAsiaTheme="minorHAnsi" w:hAnsi="Liberation Serif" w:cs="Liberation Serif"/>
          <w:color w:val="000000" w:themeColor="text1"/>
          <w:sz w:val="28"/>
          <w:szCs w:val="28"/>
        </w:rPr>
        <w:t xml:space="preserve">Хозяйственно-бытовые стоки восточной части г. Камышлов системой самотечных коллекторов диаметров 150, 200, 350 миллиметров также отводятся в главный самотечный коллектор города. </w:t>
      </w:r>
      <w:r w:rsidRPr="009E54F2">
        <w:rPr>
          <w:rFonts w:ascii="Liberation Serif" w:hAnsi="Liberation Serif" w:cs="Liberation Serif"/>
          <w:color w:val="000000" w:themeColor="text1"/>
        </w:rPr>
        <w:t>Протяженность сетей водоотведения составляет 64 км. Износ сетей водоотведения составляет 85%. Промышленно-ливневая канализация отсутствует.</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lang w:eastAsia="ru-RU" w:bidi="ru-RU"/>
        </w:rPr>
        <w:t xml:space="preserve">Зона действия централизованной системы водоотведения г. Камышлов </w:t>
      </w:r>
      <w:r w:rsidRPr="009E54F2">
        <w:rPr>
          <w:rFonts w:ascii="Liberation Serif" w:hAnsi="Liberation Serif" w:cs="Liberation Serif"/>
          <w:color w:val="000000" w:themeColor="text1"/>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канализационных сетей города Камышлов.</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Style w:val="0pt"/>
          <w:rFonts w:ascii="Liberation Serif" w:eastAsiaTheme="minorHAnsi" w:hAnsi="Liberation Serif" w:cs="Liberation Serif"/>
          <w:color w:val="000000" w:themeColor="text1"/>
          <w:sz w:val="28"/>
          <w:szCs w:val="28"/>
        </w:rPr>
        <w:t xml:space="preserve">Очистные сооружения г. Камышлов эксплуатируются с 1975 года, общая проектная производительность – 19 тыс. </w:t>
      </w:r>
      <w:bookmarkStart w:id="11" w:name="OLE_LINK99"/>
      <w:bookmarkStart w:id="12" w:name="OLE_LINK98"/>
      <w:r w:rsidRPr="009E54F2">
        <w:rPr>
          <w:rStyle w:val="0pt"/>
          <w:rFonts w:ascii="Liberation Serif" w:eastAsiaTheme="minorHAnsi" w:hAnsi="Liberation Serif" w:cs="Liberation Serif"/>
          <w:color w:val="000000" w:themeColor="text1"/>
          <w:sz w:val="28"/>
          <w:szCs w:val="28"/>
        </w:rPr>
        <w:t>м</w:t>
      </w:r>
      <w:r w:rsidRPr="009E54F2">
        <w:rPr>
          <w:rStyle w:val="0pt"/>
          <w:rFonts w:ascii="Liberation Serif" w:eastAsiaTheme="minorHAnsi" w:hAnsi="Liberation Serif" w:cs="Liberation Serif"/>
          <w:color w:val="000000" w:themeColor="text1"/>
          <w:sz w:val="28"/>
          <w:szCs w:val="28"/>
          <w:vertAlign w:val="superscript"/>
        </w:rPr>
        <w:t>3</w:t>
      </w:r>
      <w:r w:rsidRPr="009E54F2">
        <w:rPr>
          <w:rStyle w:val="0pt"/>
          <w:rFonts w:ascii="Liberation Serif" w:eastAsiaTheme="minorHAnsi" w:hAnsi="Liberation Serif" w:cs="Liberation Serif"/>
          <w:color w:val="000000" w:themeColor="text1"/>
          <w:sz w:val="28"/>
          <w:szCs w:val="28"/>
        </w:rPr>
        <w:t>/сутки</w:t>
      </w:r>
      <w:bookmarkEnd w:id="11"/>
      <w:bookmarkEnd w:id="12"/>
      <w:r w:rsidRPr="009E54F2">
        <w:rPr>
          <w:rStyle w:val="0pt"/>
          <w:rFonts w:ascii="Liberation Serif" w:eastAsiaTheme="minorHAnsi" w:hAnsi="Liberation Serif" w:cs="Liberation Serif"/>
          <w:color w:val="000000" w:themeColor="text1"/>
          <w:sz w:val="28"/>
          <w:szCs w:val="28"/>
        </w:rPr>
        <w:t>. Фактическая производительность очистных сооружений на момент разработки программы составила 10 тыс. м</w:t>
      </w:r>
      <w:r w:rsidRPr="009E54F2">
        <w:rPr>
          <w:rStyle w:val="0pt"/>
          <w:rFonts w:ascii="Liberation Serif" w:eastAsiaTheme="minorHAnsi" w:hAnsi="Liberation Serif" w:cs="Liberation Serif"/>
          <w:color w:val="000000" w:themeColor="text1"/>
          <w:sz w:val="28"/>
          <w:szCs w:val="28"/>
          <w:vertAlign w:val="superscript"/>
        </w:rPr>
        <w:t>3</w:t>
      </w:r>
      <w:r w:rsidRPr="009E54F2">
        <w:rPr>
          <w:rStyle w:val="0pt"/>
          <w:rFonts w:ascii="Liberation Serif" w:eastAsiaTheme="minorHAnsi" w:hAnsi="Liberation Serif" w:cs="Liberation Serif"/>
          <w:color w:val="000000" w:themeColor="text1"/>
          <w:sz w:val="28"/>
          <w:szCs w:val="28"/>
        </w:rPr>
        <w:t>/сутки. Фактическое поступление сточных вод составляет – 1044,0 м</w:t>
      </w:r>
      <w:r w:rsidRPr="009E54F2">
        <w:rPr>
          <w:rStyle w:val="0pt"/>
          <w:rFonts w:ascii="Liberation Serif" w:eastAsiaTheme="minorHAnsi" w:hAnsi="Liberation Serif" w:cs="Liberation Serif"/>
          <w:color w:val="000000" w:themeColor="text1"/>
          <w:sz w:val="28"/>
          <w:szCs w:val="28"/>
          <w:vertAlign w:val="superscript"/>
        </w:rPr>
        <w:t>3</w:t>
      </w:r>
      <w:r w:rsidRPr="009E54F2">
        <w:rPr>
          <w:rStyle w:val="0pt"/>
          <w:rFonts w:ascii="Liberation Serif" w:eastAsiaTheme="minorHAnsi" w:hAnsi="Liberation Serif" w:cs="Liberation Serif"/>
          <w:color w:val="000000" w:themeColor="text1"/>
          <w:sz w:val="28"/>
          <w:szCs w:val="28"/>
        </w:rPr>
        <w:t>/сутки. Резерв производительности очистных сооружений г. Камышлов составляет 8956,0 м</w:t>
      </w:r>
      <w:r w:rsidRPr="009E54F2">
        <w:rPr>
          <w:rStyle w:val="0pt"/>
          <w:rFonts w:ascii="Liberation Serif" w:eastAsiaTheme="minorHAnsi" w:hAnsi="Liberation Serif" w:cs="Liberation Serif"/>
          <w:color w:val="000000" w:themeColor="text1"/>
          <w:sz w:val="28"/>
          <w:szCs w:val="28"/>
          <w:vertAlign w:val="superscript"/>
        </w:rPr>
        <w:t>3</w:t>
      </w:r>
      <w:r w:rsidRPr="009E54F2">
        <w:rPr>
          <w:rStyle w:val="0pt"/>
          <w:rFonts w:ascii="Liberation Serif" w:eastAsiaTheme="minorHAnsi" w:hAnsi="Liberation Serif" w:cs="Liberation Serif"/>
          <w:color w:val="000000" w:themeColor="text1"/>
          <w:sz w:val="28"/>
          <w:szCs w:val="28"/>
        </w:rPr>
        <w:t>/сутки.</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Большой износ существующих канализационных сетей требует их замены и реконструкции. Сети водоотведения в Камышловском городском округе имеют износ более 85%. Очистные сооружения также имеют высокий показатель износа. Данные факторы способствуют увеличению числа аварий, ключевому индикатору надежности и работоспособности системы водоотведения.</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аварий на канализационных сетях и оборудовании по данным МУП «Водоканал Камышлов» за 201</w:t>
      </w:r>
      <w:r w:rsidR="008E5D42" w:rsidRPr="009E54F2">
        <w:rPr>
          <w:rFonts w:ascii="Liberation Serif" w:hAnsi="Liberation Serif" w:cs="Liberation Serif"/>
          <w:color w:val="000000" w:themeColor="text1"/>
        </w:rPr>
        <w:t>9 год составило 3</w:t>
      </w:r>
      <w:r w:rsidRPr="009E54F2">
        <w:rPr>
          <w:rFonts w:ascii="Liberation Serif" w:hAnsi="Liberation Serif" w:cs="Liberation Serif"/>
          <w:color w:val="000000" w:themeColor="text1"/>
        </w:rPr>
        <w:t xml:space="preserve"> аварии.</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Качество организации водоотведения в Камышловском городском округе определяется соответствием стандартам и нормативам качества очистки сточных вод, а также уровнем износа канализационных сетей водоотведения. По предоставленным данным превышение норм предельно-допустимых концентраций сточных вод в Камышловском городском округе отсутствует. Износ канализационных сетей составляет 85%.</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Электроснабжение потребителей Камышловского городского округа обеспечивают следующие организации:</w:t>
      </w:r>
    </w:p>
    <w:p w:rsidR="004D36A8" w:rsidRPr="009E54F2" w:rsidRDefault="004D36A8" w:rsidP="004D36A8">
      <w:pPr>
        <w:pStyle w:val="a"/>
        <w:spacing w:line="240" w:lineRule="auto"/>
        <w:rPr>
          <w:rFonts w:ascii="Liberation Serif" w:hAnsi="Liberation Serif" w:cs="Liberation Serif"/>
          <w:color w:val="000000" w:themeColor="text1"/>
        </w:rPr>
      </w:pPr>
      <w:bookmarkStart w:id="13" w:name="OLE_LINK108"/>
      <w:bookmarkStart w:id="14" w:name="OLE_LINK107"/>
      <w:bookmarkStart w:id="15" w:name="OLE_LINK106"/>
      <w:r w:rsidRPr="009E54F2">
        <w:rPr>
          <w:rFonts w:ascii="Liberation Serif" w:hAnsi="Liberation Serif" w:cs="Liberation Serif"/>
          <w:color w:val="000000" w:themeColor="text1"/>
        </w:rPr>
        <w:t>Камышловский РЭС ПО Восточные электрические сети ОАО «МРСК Урала» филиал Свердловэнерго</w:t>
      </w:r>
      <w:bookmarkEnd w:id="13"/>
      <w:bookmarkEnd w:id="14"/>
      <w:bookmarkEnd w:id="15"/>
      <w:r w:rsidRPr="009E54F2">
        <w:rPr>
          <w:rFonts w:ascii="Liberation Serif" w:hAnsi="Liberation Serif" w:cs="Liberation Serif"/>
          <w:color w:val="000000" w:themeColor="text1"/>
        </w:rPr>
        <w:t>;</w:t>
      </w:r>
    </w:p>
    <w:p w:rsidR="004D36A8" w:rsidRPr="009E54F2" w:rsidRDefault="004D36A8" w:rsidP="004D36A8">
      <w:pPr>
        <w:pStyle w:val="a"/>
        <w:spacing w:line="240" w:lineRule="auto"/>
        <w:rPr>
          <w:rFonts w:ascii="Liberation Serif" w:hAnsi="Liberation Serif" w:cs="Liberation Serif"/>
          <w:color w:val="000000" w:themeColor="text1"/>
        </w:rPr>
      </w:pPr>
      <w:bookmarkStart w:id="16" w:name="OLE_LINK109"/>
      <w:r w:rsidRPr="009E54F2">
        <w:rPr>
          <w:rFonts w:ascii="Liberation Serif" w:hAnsi="Liberation Serif" w:cs="Liberation Serif"/>
          <w:color w:val="000000" w:themeColor="text1"/>
        </w:rPr>
        <w:t>Камышловский участок АО «Облкоммунэнерго»</w:t>
      </w:r>
      <w:bookmarkEnd w:id="16"/>
      <w:r w:rsidRPr="009E54F2">
        <w:rPr>
          <w:rFonts w:ascii="Liberation Serif" w:hAnsi="Liberation Serif" w:cs="Liberation Serif"/>
          <w:color w:val="000000" w:themeColor="text1"/>
          <w:lang w:val="en-US"/>
        </w:rPr>
        <w:t>.</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В настоящее время источником электроснабжения городского округа являются три электроподстанции:</w:t>
      </w:r>
    </w:p>
    <w:p w:rsidR="004D36A8" w:rsidRPr="009E54F2" w:rsidRDefault="004D36A8" w:rsidP="004D36A8">
      <w:pPr>
        <w:pStyle w:val="a"/>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ПС «Камышлов» 110/35/10 кВ;</w:t>
      </w:r>
    </w:p>
    <w:p w:rsidR="004D36A8" w:rsidRPr="009E54F2" w:rsidRDefault="004D36A8" w:rsidP="004D36A8">
      <w:pPr>
        <w:pStyle w:val="a"/>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ПС «Пролетарская» 110/10 кВ;</w:t>
      </w:r>
    </w:p>
    <w:p w:rsidR="004D36A8" w:rsidRPr="009E54F2" w:rsidRDefault="004D36A8" w:rsidP="004D36A8">
      <w:pPr>
        <w:pStyle w:val="a"/>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ПС «Раздолье» 110/35 кВ.</w:t>
      </w:r>
    </w:p>
    <w:p w:rsidR="004D36A8" w:rsidRPr="009E54F2" w:rsidRDefault="004D36A8" w:rsidP="004D36A8">
      <w:pPr>
        <w:pStyle w:val="a"/>
        <w:numPr>
          <w:ilvl w:val="0"/>
          <w:numId w:val="0"/>
        </w:numPr>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ab/>
        <w:t>От электроподстанций «Камышлов» и «Пролетарская» электроэнергия по воздушным и кабельным линиям 10 кВ подается к распределительному пункту и трансформаторным подстанциям для подачи потребителям. Всего на территории Камышловского городского округа размещен 1 распределительный пункт и 84 трансформаторные подстанции. Протяженность магистральных электрических сетей 0,4-10кВ согласно данным предоставленным ОАО «МРСК Урала» - 6,4 км, из них ВЛ-10кВ – 5,74 км, ВЛ-0,4кВ – 0,7 км.</w:t>
      </w:r>
    </w:p>
    <w:p w:rsidR="004D36A8" w:rsidRPr="009E54F2" w:rsidRDefault="004D36A8" w:rsidP="004D36A8">
      <w:pPr>
        <w:pStyle w:val="a"/>
        <w:numPr>
          <w:ilvl w:val="0"/>
          <w:numId w:val="0"/>
        </w:numPr>
        <w:spacing w:line="240" w:lineRule="auto"/>
        <w:ind w:firstLine="567"/>
        <w:rPr>
          <w:rFonts w:ascii="Liberation Serif" w:hAnsi="Liberation Serif" w:cs="Liberation Serif"/>
          <w:color w:val="000000" w:themeColor="text1"/>
        </w:rPr>
      </w:pPr>
      <w:r w:rsidRPr="009E54F2">
        <w:rPr>
          <w:rFonts w:ascii="Liberation Serif" w:hAnsi="Liberation Serif" w:cs="Liberation Serif"/>
          <w:color w:val="000000" w:themeColor="text1"/>
        </w:rPr>
        <w:t>Потребителями электроэнергии Камышловского городского округа являются коммунально-бытовые и промышленные потребители. Общая протяженность электрических сетей составляет 181 км.</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Дефицитов электрической энергии в Камышловском городском округе не зарегистрировано.</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По надежности электроснабжения жилищно-коммунальный сектор относится к потребителям </w:t>
      </w:r>
      <w:r w:rsidRPr="009E54F2">
        <w:rPr>
          <w:rFonts w:ascii="Liberation Serif" w:hAnsi="Liberation Serif" w:cs="Liberation Serif"/>
          <w:color w:val="000000" w:themeColor="text1"/>
          <w:lang w:val="en-US"/>
        </w:rPr>
        <w:t>I</w:t>
      </w:r>
      <w:r w:rsidRPr="009E54F2">
        <w:rPr>
          <w:rFonts w:ascii="Liberation Serif" w:hAnsi="Liberation Serif" w:cs="Liberation Serif"/>
          <w:color w:val="000000" w:themeColor="text1"/>
        </w:rPr>
        <w:t xml:space="preserve"> категории надежности. Часть линий электропередач городского округа находится в ветхом состоянии. Собственник сетей производит ремонтные работы на магистральных ЛЭП и в рамках договора 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rsidR="004D36A8" w:rsidRPr="009E54F2" w:rsidRDefault="004D36A8" w:rsidP="004D36A8">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Качество поставляемой электрической энергии определяется в соответствии с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не зарегистрирована.</w:t>
      </w:r>
    </w:p>
    <w:p w:rsidR="004D36A8" w:rsidRPr="009E54F2" w:rsidRDefault="004D36A8" w:rsidP="004D36A8">
      <w:pPr>
        <w:ind w:firstLine="426"/>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Энергосбережение на объектах коммунального комплекса и в многоквартирных домах одно из важнейших направлений реализуемых в сфере ЖКХ. Энергосбережение должно быть выгодным не только для потребителей ресурсов, но и для организаций, профессионально занимающихся энергосбережением и для инвесторов. Внедрение организационно-правовых и финансовых механизмов значительно ускорит перевод жилищно-коммунальной и бюджетной сфер деятельности на энергоэффективный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 Также необходимо обеспечить активное участие собственников многоквартирных домов в энергоэффективном управлении жилищным фондом. С этой целью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энергосервис как один из видов коммунальных услуг, и выведение энергосервисных компаний на рынок оказания коммунальных услуг.</w:t>
      </w:r>
    </w:p>
    <w:p w:rsidR="004D36A8" w:rsidRDefault="00264E06" w:rsidP="00264E06">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1.2. Термины и определения в</w:t>
      </w:r>
      <w:r w:rsidR="004D36A8" w:rsidRPr="009E54F2">
        <w:rPr>
          <w:rFonts w:ascii="Liberation Serif" w:hAnsi="Liberation Serif" w:cs="Liberation Serif"/>
          <w:color w:val="000000" w:themeColor="text1"/>
          <w:sz w:val="28"/>
          <w:szCs w:val="28"/>
        </w:rPr>
        <w:t xml:space="preserve"> настоящей Подпрограмме </w:t>
      </w:r>
      <w:r>
        <w:rPr>
          <w:rFonts w:ascii="Liberation Serif" w:hAnsi="Liberation Serif" w:cs="Liberation Serif"/>
          <w:color w:val="000000" w:themeColor="text1"/>
          <w:sz w:val="28"/>
          <w:szCs w:val="28"/>
        </w:rPr>
        <w:t xml:space="preserve">используются </w:t>
      </w:r>
      <w:r w:rsidR="004D36A8" w:rsidRPr="009E54F2">
        <w:rPr>
          <w:rFonts w:ascii="Liberation Serif" w:hAnsi="Liberation Serif" w:cs="Liberation Serif"/>
          <w:color w:val="000000" w:themeColor="text1"/>
          <w:sz w:val="28"/>
          <w:szCs w:val="28"/>
        </w:rPr>
        <w:t>в соответствии с Федеральным законом от 23 ноября 2009 года № 261-ФЗ «Об энергосбережении и о повышении энергетической эффективности</w:t>
      </w:r>
      <w:r w:rsidR="00E619FC">
        <w:rPr>
          <w:rFonts w:ascii="Liberation Serif" w:hAnsi="Liberation Serif" w:cs="Liberation Serif"/>
          <w:color w:val="000000" w:themeColor="text1"/>
          <w:sz w:val="28"/>
          <w:szCs w:val="28"/>
        </w:rPr>
        <w:t>,</w:t>
      </w:r>
      <w:r w:rsidR="004D36A8" w:rsidRPr="009E54F2">
        <w:rPr>
          <w:rFonts w:ascii="Liberation Serif" w:hAnsi="Liberation Serif" w:cs="Liberation Serif"/>
          <w:color w:val="000000" w:themeColor="text1"/>
          <w:sz w:val="28"/>
          <w:szCs w:val="28"/>
        </w:rPr>
        <w:t xml:space="preserve"> и о внесении изменений в отдельные законодательные акты Российской Федерации»</w:t>
      </w:r>
      <w:r>
        <w:rPr>
          <w:rFonts w:ascii="Liberation Serif" w:hAnsi="Liberation Serif" w:cs="Liberation Serif"/>
          <w:color w:val="000000" w:themeColor="text1"/>
          <w:sz w:val="28"/>
          <w:szCs w:val="28"/>
        </w:rPr>
        <w:t>.</w:t>
      </w:r>
      <w:r w:rsidR="004D36A8" w:rsidRPr="009E54F2">
        <w:rPr>
          <w:rFonts w:ascii="Liberation Serif" w:hAnsi="Liberation Serif" w:cs="Liberation Serif"/>
          <w:color w:val="000000" w:themeColor="text1"/>
          <w:sz w:val="28"/>
          <w:szCs w:val="28"/>
        </w:rPr>
        <w:t xml:space="preserve"> </w:t>
      </w:r>
    </w:p>
    <w:p w:rsidR="009E54F2" w:rsidRDefault="009E54F2" w:rsidP="004D36A8">
      <w:pPr>
        <w:jc w:val="both"/>
        <w:rPr>
          <w:rFonts w:ascii="Liberation Serif" w:hAnsi="Liberation Serif" w:cs="Liberation Serif"/>
          <w:color w:val="000000" w:themeColor="text1"/>
          <w:sz w:val="28"/>
          <w:szCs w:val="28"/>
        </w:rPr>
      </w:pPr>
    </w:p>
    <w:p w:rsidR="009E54F2" w:rsidRPr="009E54F2" w:rsidRDefault="009E54F2" w:rsidP="009E54F2">
      <w:pPr>
        <w:widowControl w:val="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4</w:t>
      </w:r>
      <w:r w:rsidRPr="009E54F2">
        <w:rPr>
          <w:rFonts w:ascii="Liberation Serif" w:hAnsi="Liberation Serif" w:cs="Liberation Serif"/>
          <w:b/>
          <w:color w:val="000000" w:themeColor="text1"/>
          <w:sz w:val="28"/>
          <w:szCs w:val="28"/>
        </w:rPr>
        <w:t>. Подпрограмма «Развитие газификации на территории Камышловского городского округа»</w:t>
      </w:r>
    </w:p>
    <w:p w:rsidR="009E54F2" w:rsidRPr="009E54F2" w:rsidRDefault="009E54F2" w:rsidP="009E54F2">
      <w:pPr>
        <w:widowControl w:val="0"/>
        <w:jc w:val="both"/>
        <w:rPr>
          <w:rFonts w:ascii="Liberation Serif" w:hAnsi="Liberation Serif" w:cs="Liberation Serif"/>
          <w:b/>
          <w:color w:val="000000" w:themeColor="text1"/>
          <w:sz w:val="28"/>
          <w:szCs w:val="28"/>
        </w:rPr>
      </w:pPr>
    </w:p>
    <w:p w:rsidR="009E54F2" w:rsidRPr="009E54F2" w:rsidRDefault="009E54F2" w:rsidP="009E54F2">
      <w:pPr>
        <w:shd w:val="clear" w:color="auto" w:fill="FFFFFF"/>
        <w:spacing w:before="100" w:beforeAutospacing="1" w:after="150" w:line="300" w:lineRule="atLeast"/>
        <w:jc w:val="cente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Характеристика и анализ текущего состояния газификации Камышловского городского округа.</w:t>
      </w:r>
    </w:p>
    <w:p w:rsidR="009E54F2" w:rsidRPr="009E54F2" w:rsidRDefault="009E54F2" w:rsidP="009E54F2">
      <w:pPr>
        <w:pStyle w:val="ab"/>
        <w:spacing w:before="0" w:after="0" w:line="240" w:lineRule="auto"/>
        <w:rPr>
          <w:rStyle w:val="FontStyle30"/>
          <w:rFonts w:ascii="Liberation Serif" w:hAnsi="Liberation Serif" w:cs="Liberation Serif"/>
          <w:color w:val="000000" w:themeColor="text1"/>
          <w:sz w:val="28"/>
          <w:szCs w:val="28"/>
        </w:rPr>
      </w:pPr>
      <w:r w:rsidRPr="009E54F2">
        <w:rPr>
          <w:rStyle w:val="FontStyle30"/>
          <w:rFonts w:ascii="Liberation Serif" w:hAnsi="Liberation Serif" w:cs="Liberation Serif"/>
          <w:color w:val="000000" w:themeColor="text1"/>
          <w:sz w:val="28"/>
          <w:szCs w:val="28"/>
        </w:rPr>
        <w:t xml:space="preserve">В настоящее время газоснабжение Камышловского городского округа обеспечивает АО «ГАЗЭКС». </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Газоснабжение города Камышлов осуществляется природным газом. Источником газоснабжения Камышловского городского округа является газораспределительная станция г. Сухой Лог. Подача природного газа осуществляется от газопровода высокого давления (1,2 МПа) через головной газорегуляторный пункт (далее ГГРП-1), расположенный на правом берегу реки Пышма, в южной части города (Шадринский мост).</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От ГГРП-1 газ по газопроводу высокого давления 0,6 МПа подается к газорегуляторным пунктам шкафного типа (далее ГРПШ) и котельным.</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Всего на территории городского округа размещены: 1 ГГРП и 38 ГРПШ в г. Камышлов. </w:t>
      </w:r>
      <w:bookmarkStart w:id="17" w:name="OLE_LINK156"/>
      <w:bookmarkStart w:id="18" w:name="OLE_LINK157"/>
      <w:r w:rsidRPr="009E54F2">
        <w:rPr>
          <w:rFonts w:ascii="Liberation Serif" w:hAnsi="Liberation Serif" w:cs="Liberation Serif"/>
          <w:color w:val="000000" w:themeColor="text1"/>
        </w:rPr>
        <w:t xml:space="preserve">Перечень газорегуляторных пунктов </w:t>
      </w:r>
      <w:bookmarkEnd w:id="17"/>
      <w:bookmarkEnd w:id="18"/>
      <w:r w:rsidRPr="009E54F2">
        <w:rPr>
          <w:rFonts w:ascii="Liberation Serif" w:hAnsi="Liberation Serif" w:cs="Liberation Serif"/>
          <w:color w:val="000000" w:themeColor="text1"/>
        </w:rPr>
        <w:t xml:space="preserve">предоставлено в таблице </w:t>
      </w:r>
      <w:r w:rsidRPr="009E54F2">
        <w:rPr>
          <w:rFonts w:ascii="Liberation Serif" w:hAnsi="Liberation Serif" w:cs="Liberation Serif"/>
          <w:color w:val="000000" w:themeColor="text1"/>
        </w:rPr>
        <w:fldChar w:fldCharType="begin"/>
      </w:r>
      <w:r w:rsidRPr="009E54F2">
        <w:rPr>
          <w:rFonts w:ascii="Liberation Serif" w:hAnsi="Liberation Serif" w:cs="Liberation Serif"/>
          <w:color w:val="000000" w:themeColor="text1"/>
        </w:rPr>
        <w:instrText xml:space="preserve"> REF _Ref501308181 \h  \* MERGEFORMAT </w:instrText>
      </w:r>
      <w:r w:rsidRPr="009E54F2">
        <w:rPr>
          <w:rFonts w:ascii="Liberation Serif" w:hAnsi="Liberation Serif" w:cs="Liberation Serif"/>
          <w:color w:val="000000" w:themeColor="text1"/>
        </w:rPr>
      </w:r>
      <w:r w:rsidRPr="009E54F2">
        <w:rPr>
          <w:rFonts w:ascii="Liberation Serif" w:hAnsi="Liberation Serif" w:cs="Liberation Serif"/>
          <w:color w:val="000000" w:themeColor="text1"/>
        </w:rPr>
        <w:fldChar w:fldCharType="separate"/>
      </w:r>
      <w:r w:rsidRPr="009E54F2">
        <w:rPr>
          <w:rFonts w:ascii="Liberation Serif" w:hAnsi="Liberation Serif" w:cs="Liberation Serif"/>
          <w:vanish/>
          <w:color w:val="000000" w:themeColor="text1"/>
        </w:rPr>
        <w:t xml:space="preserve">Таблица </w:t>
      </w:r>
      <w:r w:rsidRPr="009E54F2">
        <w:rPr>
          <w:rFonts w:ascii="Liberation Serif" w:hAnsi="Liberation Serif" w:cs="Liberation Serif"/>
          <w:color w:val="000000" w:themeColor="text1"/>
        </w:rPr>
        <w:fldChar w:fldCharType="end"/>
      </w:r>
      <w:r w:rsidR="00E619FC">
        <w:rPr>
          <w:rFonts w:ascii="Liberation Serif" w:hAnsi="Liberation Serif" w:cs="Liberation Serif"/>
          <w:color w:val="000000" w:themeColor="text1"/>
        </w:rPr>
        <w:t>5</w:t>
      </w:r>
      <w:r w:rsidRPr="009E54F2">
        <w:rPr>
          <w:rFonts w:ascii="Liberation Serif" w:hAnsi="Liberation Serif" w:cs="Liberation Serif"/>
          <w:color w:val="000000" w:themeColor="text1"/>
        </w:rPr>
        <w:t>.</w:t>
      </w:r>
    </w:p>
    <w:p w:rsidR="009E54F2" w:rsidRPr="009E54F2" w:rsidRDefault="009E54F2" w:rsidP="009E54F2">
      <w:pPr>
        <w:pStyle w:val="afa"/>
        <w:spacing w:before="0"/>
        <w:rPr>
          <w:rFonts w:ascii="Liberation Serif" w:hAnsi="Liberation Serif" w:cs="Liberation Serif"/>
          <w:color w:val="000000" w:themeColor="text1"/>
        </w:rPr>
      </w:pPr>
      <w:bookmarkStart w:id="19" w:name="_Ref501308181"/>
      <w:r w:rsidRPr="009E54F2">
        <w:rPr>
          <w:rFonts w:ascii="Liberation Serif" w:hAnsi="Liberation Serif" w:cs="Liberation Serif"/>
          <w:color w:val="000000" w:themeColor="text1"/>
        </w:rPr>
        <w:t xml:space="preserve">Таблица </w:t>
      </w:r>
      <w:bookmarkEnd w:id="19"/>
      <w:r w:rsidR="00E619FC">
        <w:rPr>
          <w:rFonts w:ascii="Liberation Serif" w:hAnsi="Liberation Serif" w:cs="Liberation Serif"/>
          <w:noProof/>
          <w:color w:val="000000" w:themeColor="text1"/>
        </w:rPr>
        <w:t>5</w:t>
      </w:r>
      <w:r w:rsidRPr="009E54F2">
        <w:rPr>
          <w:rFonts w:ascii="Liberation Serif" w:hAnsi="Liberation Serif" w:cs="Liberation Serif"/>
          <w:color w:val="000000" w:themeColor="text1"/>
        </w:rPr>
        <w:t>. Перечень газорегуляторных пунктов Камышловского городского округа</w:t>
      </w:r>
    </w:p>
    <w:tbl>
      <w:tblPr>
        <w:tblStyle w:val="af9"/>
        <w:tblW w:w="0" w:type="auto"/>
        <w:tblLook w:val="04A0" w:firstRow="1" w:lastRow="0" w:firstColumn="1" w:lastColumn="0" w:noHBand="0" w:noVBand="1"/>
      </w:tblPr>
      <w:tblGrid>
        <w:gridCol w:w="653"/>
        <w:gridCol w:w="1015"/>
        <w:gridCol w:w="2268"/>
        <w:gridCol w:w="3543"/>
        <w:gridCol w:w="2127"/>
      </w:tblGrid>
      <w:tr w:rsidR="009E54F2" w:rsidRPr="009E54F2" w:rsidTr="007E60C9">
        <w:trPr>
          <w:tblHeader/>
        </w:trPr>
        <w:tc>
          <w:tcPr>
            <w:tcW w:w="653" w:type="dxa"/>
            <w:vAlign w:val="center"/>
          </w:tcPr>
          <w:p w:rsidR="009E54F2" w:rsidRPr="009E54F2" w:rsidRDefault="009E54F2" w:rsidP="007E60C9">
            <w:pPr>
              <w:pStyle w:val="afd"/>
              <w:spacing w:line="240" w:lineRule="auto"/>
              <w:rPr>
                <w:rFonts w:ascii="Liberation Serif" w:hAnsi="Liberation Serif" w:cs="Liberation Serif"/>
                <w:b/>
                <w:color w:val="000000" w:themeColor="text1"/>
              </w:rPr>
            </w:pPr>
            <w:bookmarkStart w:id="20" w:name="_Hlk501306603"/>
            <w:r w:rsidRPr="009E54F2">
              <w:rPr>
                <w:rFonts w:ascii="Liberation Serif" w:hAnsi="Liberation Serif" w:cs="Liberation Serif"/>
                <w:b/>
                <w:color w:val="000000" w:themeColor="text1"/>
              </w:rPr>
              <w:t>№ п/п</w:t>
            </w:r>
          </w:p>
        </w:tc>
        <w:tc>
          <w:tcPr>
            <w:tcW w:w="1015" w:type="dxa"/>
            <w:vAlign w:val="center"/>
          </w:tcPr>
          <w:p w:rsidR="009E54F2" w:rsidRPr="009E54F2" w:rsidRDefault="009E54F2" w:rsidP="007E60C9">
            <w:pPr>
              <w:pStyle w:val="afd"/>
              <w:spacing w:line="240" w:lineRule="auto"/>
              <w:rPr>
                <w:rFonts w:ascii="Liberation Serif" w:hAnsi="Liberation Serif" w:cs="Liberation Serif"/>
                <w:b/>
                <w:color w:val="000000" w:themeColor="text1"/>
              </w:rPr>
            </w:pPr>
            <w:r w:rsidRPr="009E54F2">
              <w:rPr>
                <w:rFonts w:ascii="Liberation Serif" w:hAnsi="Liberation Serif" w:cs="Liberation Serif"/>
                <w:b/>
                <w:color w:val="000000" w:themeColor="text1"/>
              </w:rPr>
              <w:t>№</w:t>
            </w:r>
          </w:p>
          <w:p w:rsidR="009E54F2" w:rsidRPr="009E54F2" w:rsidRDefault="009E54F2" w:rsidP="007E60C9">
            <w:pPr>
              <w:pStyle w:val="afd"/>
              <w:spacing w:line="240" w:lineRule="auto"/>
              <w:rPr>
                <w:rFonts w:ascii="Liberation Serif" w:hAnsi="Liberation Serif" w:cs="Liberation Serif"/>
                <w:b/>
                <w:color w:val="000000" w:themeColor="text1"/>
              </w:rPr>
            </w:pPr>
            <w:r w:rsidRPr="009E54F2">
              <w:rPr>
                <w:rFonts w:ascii="Liberation Serif" w:hAnsi="Liberation Serif" w:cs="Liberation Serif"/>
                <w:b/>
                <w:color w:val="000000" w:themeColor="text1"/>
              </w:rPr>
              <w:t>ГРПШ</w:t>
            </w:r>
          </w:p>
        </w:tc>
        <w:tc>
          <w:tcPr>
            <w:tcW w:w="2268" w:type="dxa"/>
            <w:vAlign w:val="center"/>
          </w:tcPr>
          <w:p w:rsidR="009E54F2" w:rsidRPr="009E54F2" w:rsidRDefault="009E54F2" w:rsidP="007E60C9">
            <w:pPr>
              <w:pStyle w:val="afd"/>
              <w:spacing w:line="240" w:lineRule="auto"/>
              <w:rPr>
                <w:rFonts w:ascii="Liberation Serif" w:hAnsi="Liberation Serif" w:cs="Liberation Serif"/>
                <w:b/>
                <w:color w:val="000000" w:themeColor="text1"/>
              </w:rPr>
            </w:pPr>
            <w:r w:rsidRPr="009E54F2">
              <w:rPr>
                <w:rFonts w:ascii="Liberation Serif" w:hAnsi="Liberation Serif" w:cs="Liberation Serif"/>
                <w:b/>
                <w:color w:val="000000" w:themeColor="text1"/>
              </w:rPr>
              <w:t>Объект</w:t>
            </w:r>
          </w:p>
        </w:tc>
        <w:tc>
          <w:tcPr>
            <w:tcW w:w="3543" w:type="dxa"/>
            <w:vAlign w:val="center"/>
          </w:tcPr>
          <w:p w:rsidR="009E54F2" w:rsidRPr="009E54F2" w:rsidRDefault="009E54F2" w:rsidP="007E60C9">
            <w:pPr>
              <w:pStyle w:val="afd"/>
              <w:spacing w:line="240" w:lineRule="auto"/>
              <w:rPr>
                <w:rFonts w:ascii="Liberation Serif" w:hAnsi="Liberation Serif" w:cs="Liberation Serif"/>
                <w:b/>
                <w:color w:val="000000" w:themeColor="text1"/>
              </w:rPr>
            </w:pPr>
            <w:r w:rsidRPr="009E54F2">
              <w:rPr>
                <w:rFonts w:ascii="Liberation Serif" w:hAnsi="Liberation Serif" w:cs="Liberation Serif"/>
                <w:b/>
                <w:color w:val="000000" w:themeColor="text1"/>
              </w:rPr>
              <w:t>Адрес</w:t>
            </w:r>
          </w:p>
        </w:tc>
        <w:tc>
          <w:tcPr>
            <w:tcW w:w="2127" w:type="dxa"/>
            <w:vAlign w:val="center"/>
          </w:tcPr>
          <w:p w:rsidR="009E54F2" w:rsidRPr="009E54F2" w:rsidRDefault="009E54F2" w:rsidP="007E60C9">
            <w:pPr>
              <w:pStyle w:val="afd"/>
              <w:spacing w:line="240" w:lineRule="auto"/>
              <w:rPr>
                <w:rFonts w:ascii="Liberation Serif" w:hAnsi="Liberation Serif" w:cs="Liberation Serif"/>
                <w:b/>
                <w:color w:val="000000" w:themeColor="text1"/>
              </w:rPr>
            </w:pPr>
            <w:r w:rsidRPr="009E54F2">
              <w:rPr>
                <w:rFonts w:ascii="Liberation Serif" w:hAnsi="Liberation Serif" w:cs="Liberation Serif"/>
                <w:b/>
                <w:color w:val="000000" w:themeColor="text1"/>
              </w:rPr>
              <w:t>Год ввода в эксплуатацию</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ГГРП-1</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Шадринский мост</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1999</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bookmarkStart w:id="21" w:name="OLE_LINK97"/>
            <w:bookmarkStart w:id="22" w:name="OLE_LINK100"/>
            <w:r w:rsidRPr="009E54F2">
              <w:rPr>
                <w:rFonts w:ascii="Liberation Serif" w:hAnsi="Liberation Serif" w:cs="Liberation Serif"/>
                <w:color w:val="000000" w:themeColor="text1"/>
              </w:rPr>
              <w:t>ГРПШ</w:t>
            </w:r>
            <w:bookmarkEnd w:id="21"/>
            <w:bookmarkEnd w:id="22"/>
            <w:r w:rsidRPr="009E54F2">
              <w:rPr>
                <w:rFonts w:ascii="Liberation Serif" w:hAnsi="Liberation Serif" w:cs="Liberation Serif"/>
                <w:color w:val="000000" w:themeColor="text1"/>
              </w:rPr>
              <w:t>-3</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М. Горького, 11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1999</w:t>
            </w:r>
          </w:p>
        </w:tc>
      </w:tr>
      <w:bookmarkEnd w:id="20"/>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ГРПШ-4</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Жукова, 53</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2000</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ГРПШ-03-2у</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Пролетарская, 113</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2003</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ГРПШ-7а</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Северная, 72</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bookmarkStart w:id="23" w:name="OLE_LINK155"/>
            <w:r w:rsidRPr="009E54F2">
              <w:rPr>
                <w:rFonts w:ascii="Liberation Serif" w:hAnsi="Liberation Serif" w:cs="Liberation Serif"/>
                <w:color w:val="000000" w:themeColor="text1"/>
              </w:rPr>
              <w:t>200</w:t>
            </w:r>
            <w:bookmarkEnd w:id="23"/>
            <w:r w:rsidRPr="009E54F2">
              <w:rPr>
                <w:rFonts w:ascii="Liberation Serif" w:hAnsi="Liberation Serif" w:cs="Liberation Serif"/>
                <w:color w:val="000000" w:themeColor="text1"/>
              </w:rPr>
              <w:t>1</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9</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ГРПШ-9</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Фарфористов, 17</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2001</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7</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ГРПШ-2</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Кирова</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2001</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11</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ГРПШ-03</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К-Либкнехта, 28</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2004</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9</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13</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bookmarkStart w:id="24" w:name="OLE_LINK101"/>
            <w:bookmarkStart w:id="25" w:name="OLE_LINK102"/>
            <w:bookmarkStart w:id="26" w:name="OLE_LINK113"/>
            <w:bookmarkStart w:id="27" w:name="OLE_LINK139"/>
            <w:bookmarkStart w:id="28" w:name="OLE_LINK140"/>
            <w:bookmarkStart w:id="29" w:name="OLE_LINK141"/>
            <w:bookmarkStart w:id="30" w:name="OLE_LINK142"/>
            <w:r w:rsidRPr="009E54F2">
              <w:rPr>
                <w:rFonts w:ascii="Liberation Serif" w:hAnsi="Liberation Serif" w:cs="Liberation Serif"/>
                <w:color w:val="000000" w:themeColor="text1"/>
              </w:rPr>
              <w:t>-400</w:t>
            </w:r>
            <w:bookmarkEnd w:id="24"/>
            <w:bookmarkEnd w:id="25"/>
            <w:bookmarkEnd w:id="26"/>
            <w:bookmarkEnd w:id="27"/>
            <w:bookmarkEnd w:id="28"/>
            <w:bookmarkEnd w:id="29"/>
            <w:bookmarkEnd w:id="30"/>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Швельниса, 40</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2004</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14</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ГРПШ-03</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Жукова, 51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2002</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11</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15</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ГРПШ-400</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Северная, 70</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2005</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12</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16</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ГРПШ-400</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Энгельса, 241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2005</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13</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17</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ГРПШ-03-2у</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Строителей, 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2007</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14</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23</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bookmarkStart w:id="31" w:name="OLE_LINK145"/>
            <w:bookmarkStart w:id="32" w:name="OLE_LINK146"/>
            <w:bookmarkStart w:id="33" w:name="OLE_LINK147"/>
            <w:bookmarkStart w:id="34" w:name="OLE_LINK148"/>
            <w:r w:rsidRPr="009E54F2">
              <w:rPr>
                <w:rFonts w:ascii="Liberation Serif" w:hAnsi="Liberation Serif" w:cs="Liberation Serif"/>
                <w:color w:val="000000" w:themeColor="text1"/>
              </w:rPr>
              <w:t>-</w:t>
            </w:r>
            <w:bookmarkStart w:id="35" w:name="OLE_LINK143"/>
            <w:bookmarkStart w:id="36" w:name="OLE_LINK144"/>
            <w:r w:rsidRPr="009E54F2">
              <w:rPr>
                <w:rFonts w:ascii="Liberation Serif" w:hAnsi="Liberation Serif" w:cs="Liberation Serif"/>
                <w:color w:val="000000" w:themeColor="text1"/>
              </w:rPr>
              <w:t>10МС</w:t>
            </w:r>
            <w:bookmarkEnd w:id="31"/>
            <w:bookmarkEnd w:id="32"/>
            <w:bookmarkEnd w:id="33"/>
            <w:bookmarkEnd w:id="34"/>
            <w:bookmarkEnd w:id="35"/>
            <w:bookmarkEnd w:id="36"/>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Пер. МТС</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2001</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15</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24</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Боровая, 2а</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2002</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16</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25</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Жукова, 51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2002</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17</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26</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bookmarkStart w:id="37" w:name="OLE_LINK149"/>
            <w:bookmarkStart w:id="38" w:name="OLE_LINK150"/>
            <w:bookmarkStart w:id="39" w:name="OLE_LINK151"/>
            <w:r w:rsidRPr="009E54F2">
              <w:rPr>
                <w:rFonts w:ascii="Liberation Serif" w:hAnsi="Liberation Serif" w:cs="Liberation Serif"/>
                <w:color w:val="000000" w:themeColor="text1"/>
              </w:rPr>
              <w:t>ГРПШ-10МС</w:t>
            </w:r>
            <w:bookmarkEnd w:id="37"/>
            <w:bookmarkEnd w:id="38"/>
            <w:bookmarkEnd w:id="39"/>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Урицкого, 25</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2002</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18</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27</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ГРПШ-05-2у</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Ленинградская, 4</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2003</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19</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28</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ООО «Камышловский</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клеевой завод»</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2004</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30</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К. Маркса, 42, «Кодак»</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2004</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21</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К. Маркса, 34, Пассаж</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2004</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22</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33</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Жукова, 50</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2004</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23</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34</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Боровая, 5</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2005</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24</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36</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Пышминская, 11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2006</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25</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37</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Р. Люксембург, 5</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2006</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26</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43</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Поликлиника</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2008</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27</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44</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ГРПШ-400-2у</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Дзержинского, 1</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2009</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28</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46</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ГРПШ-400-2у</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Стаханова</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2009</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bookmarkStart w:id="40" w:name="_Hlk501306995"/>
            <w:r w:rsidRPr="009E54F2">
              <w:rPr>
                <w:rFonts w:ascii="Liberation Serif" w:hAnsi="Liberation Serif" w:cs="Liberation Serif"/>
                <w:color w:val="000000" w:themeColor="text1"/>
              </w:rPr>
              <w:t>29</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49</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ГРПШ-13-2В-у1</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Пролетарская, 14</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2010</w:t>
            </w:r>
          </w:p>
        </w:tc>
      </w:tr>
      <w:tr w:rsidR="009E54F2" w:rsidRPr="009E54F2" w:rsidTr="007E60C9">
        <w:trPr>
          <w:trHeight w:val="611"/>
        </w:trPr>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30</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51</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ГРПШ-10МС-1</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Восточная</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2010</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55</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ГРПШ-07-2у1</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К. Орлов-</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Р. Люксембург</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2011</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32</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 ИП Яшин</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перекресток</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Свердлова и ул. Розы Люксембург</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bookmarkStart w:id="41" w:name="OLE_LINK152"/>
            <w:bookmarkStart w:id="42" w:name="OLE_LINK153"/>
            <w:bookmarkStart w:id="43" w:name="OLE_LINK154"/>
            <w:r w:rsidRPr="009E54F2">
              <w:rPr>
                <w:rFonts w:ascii="Liberation Serif" w:hAnsi="Liberation Serif" w:cs="Liberation Serif"/>
                <w:color w:val="000000" w:themeColor="text1"/>
              </w:rPr>
              <w:t>Нет данных</w:t>
            </w:r>
            <w:bookmarkEnd w:id="41"/>
            <w:bookmarkEnd w:id="42"/>
            <w:bookmarkEnd w:id="43"/>
          </w:p>
        </w:tc>
      </w:tr>
      <w:bookmarkEnd w:id="40"/>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33</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Пролетарская (юго-</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восточнее ГРПШ-5)</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34</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Северная, 55</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35</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Первомайская,</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16</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bookmarkStart w:id="44" w:name="_Hlk501307768"/>
            <w:r w:rsidRPr="009E54F2">
              <w:rPr>
                <w:rFonts w:ascii="Liberation Serif" w:hAnsi="Liberation Serif" w:cs="Liberation Serif"/>
                <w:color w:val="000000" w:themeColor="text1"/>
              </w:rPr>
              <w:t>36</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Боровая (северо-</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восточнее ГРПШ-34)</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37</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перекресток ул. Энгельса</w:t>
            </w:r>
          </w:p>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и ул. Розы Люксембург</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bookmarkEnd w:id="44"/>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38</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Розы Люксембург, 13а</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tr w:rsidR="009E54F2" w:rsidRPr="009E54F2" w:rsidTr="007E60C9">
        <w:tc>
          <w:tcPr>
            <w:tcW w:w="65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39</w:t>
            </w:r>
          </w:p>
        </w:tc>
        <w:tc>
          <w:tcPr>
            <w:tcW w:w="1015"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c>
          <w:tcPr>
            <w:tcW w:w="2268"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ГРПШ</w:t>
            </w:r>
          </w:p>
        </w:tc>
        <w:tc>
          <w:tcPr>
            <w:tcW w:w="3543"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ул. Дзержинского</w:t>
            </w:r>
          </w:p>
        </w:tc>
        <w:tc>
          <w:tcPr>
            <w:tcW w:w="2127" w:type="dxa"/>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Нет данных</w:t>
            </w:r>
          </w:p>
        </w:tc>
      </w:tr>
    </w:tbl>
    <w:p w:rsidR="009E54F2" w:rsidRPr="009E54F2" w:rsidRDefault="009E54F2" w:rsidP="009E54F2">
      <w:pPr>
        <w:pStyle w:val="ab"/>
        <w:spacing w:before="0" w:after="0" w:line="240" w:lineRule="auto"/>
        <w:rPr>
          <w:rFonts w:ascii="Liberation Serif" w:hAnsi="Liberation Serif" w:cs="Liberation Serif"/>
          <w:b/>
          <w:i/>
          <w:color w:val="000000" w:themeColor="text1"/>
        </w:rPr>
      </w:pPr>
      <w:r w:rsidRPr="009E54F2">
        <w:rPr>
          <w:rFonts w:ascii="Liberation Serif" w:hAnsi="Liberation Serif" w:cs="Liberation Serif"/>
          <w:color w:val="000000" w:themeColor="text1"/>
        </w:rPr>
        <w:t>В одноэтажной индивидуальной жилой застройке используется сжиженный углеводородный газ в баллонах.</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Данные по годовому расходу газа, потребляемому Камышловским городским округом, предоставлены не были.</w:t>
      </w:r>
    </w:p>
    <w:p w:rsidR="009E54F2" w:rsidRPr="009E54F2" w:rsidRDefault="009E54F2" w:rsidP="009E54F2">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количество объектов многоэтажного жилищного фонда, подлежащего обязательному оснащению приборами учета газа, составляет 64 МКД, из которых не оснащен ни один (0,0% от общего числа); </w:t>
      </w:r>
    </w:p>
    <w:p w:rsidR="009E54F2" w:rsidRPr="009E54F2" w:rsidRDefault="009E54F2" w:rsidP="009E54F2">
      <w:pPr>
        <w:pStyle w:val="a0"/>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подлежащие обязательному оснащению приборами учета газа, составляет 2, из которых оснащено 2 объекта, что составляет 100,0% от общего числа;</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Объекты, используемые для размещения муниципального жилого фонда (МКД), объекты для размещения частного жилого фонда, а также объекты, используемые для размещения юридических лиц подлежащие обязательному оснащению приборами учета газа, на территории Камышловского городского округа отсутствуют.</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Данные по охвату потребителей приборами учета газа содержатся в таблице </w:t>
      </w:r>
      <w:r w:rsidRPr="009E54F2">
        <w:rPr>
          <w:rFonts w:ascii="Liberation Serif" w:hAnsi="Liberation Serif" w:cs="Liberation Serif"/>
          <w:color w:val="000000" w:themeColor="text1"/>
        </w:rPr>
        <w:fldChar w:fldCharType="begin"/>
      </w:r>
      <w:r w:rsidRPr="009E54F2">
        <w:rPr>
          <w:rFonts w:ascii="Liberation Serif" w:hAnsi="Liberation Serif" w:cs="Liberation Serif"/>
          <w:color w:val="000000" w:themeColor="text1"/>
        </w:rPr>
        <w:instrText xml:space="preserve"> REF _Ref501398547 \h  \* MERGEFORMAT </w:instrText>
      </w:r>
      <w:r w:rsidRPr="009E54F2">
        <w:rPr>
          <w:rFonts w:ascii="Liberation Serif" w:hAnsi="Liberation Serif" w:cs="Liberation Serif"/>
          <w:color w:val="000000" w:themeColor="text1"/>
        </w:rPr>
      </w:r>
      <w:r w:rsidRPr="009E54F2">
        <w:rPr>
          <w:rFonts w:ascii="Liberation Serif" w:hAnsi="Liberation Serif" w:cs="Liberation Serif"/>
          <w:color w:val="000000" w:themeColor="text1"/>
        </w:rPr>
        <w:fldChar w:fldCharType="separate"/>
      </w:r>
      <w:r w:rsidRPr="009E54F2">
        <w:rPr>
          <w:rFonts w:ascii="Liberation Serif" w:hAnsi="Liberation Serif" w:cs="Liberation Serif"/>
          <w:vanish/>
          <w:color w:val="000000" w:themeColor="text1"/>
        </w:rPr>
        <w:t xml:space="preserve">Таблица </w:t>
      </w:r>
      <w:r w:rsidRPr="009E54F2">
        <w:rPr>
          <w:rFonts w:ascii="Liberation Serif" w:hAnsi="Liberation Serif" w:cs="Liberation Serif"/>
          <w:color w:val="000000" w:themeColor="text1"/>
        </w:rPr>
        <w:fldChar w:fldCharType="end"/>
      </w:r>
      <w:r w:rsidR="00E619FC">
        <w:rPr>
          <w:rFonts w:ascii="Liberation Serif" w:hAnsi="Liberation Serif" w:cs="Liberation Serif"/>
          <w:color w:val="000000" w:themeColor="text1"/>
        </w:rPr>
        <w:t>6</w:t>
      </w:r>
      <w:r w:rsidRPr="009E54F2">
        <w:rPr>
          <w:rFonts w:ascii="Liberation Serif" w:hAnsi="Liberation Serif" w:cs="Liberation Serif"/>
          <w:color w:val="000000" w:themeColor="text1"/>
        </w:rPr>
        <w:t xml:space="preserve">. </w:t>
      </w:r>
    </w:p>
    <w:p w:rsidR="009E54F2" w:rsidRPr="009E54F2" w:rsidRDefault="009E54F2" w:rsidP="009E54F2">
      <w:pPr>
        <w:pStyle w:val="afa"/>
        <w:spacing w:before="0"/>
        <w:rPr>
          <w:rFonts w:ascii="Liberation Serif" w:hAnsi="Liberation Serif" w:cs="Liberation Serif"/>
          <w:color w:val="000000" w:themeColor="text1"/>
        </w:rPr>
      </w:pPr>
      <w:bookmarkStart w:id="45" w:name="_Ref501398547"/>
      <w:r w:rsidRPr="009E54F2">
        <w:rPr>
          <w:rFonts w:ascii="Liberation Serif" w:hAnsi="Liberation Serif" w:cs="Liberation Serif"/>
          <w:color w:val="000000" w:themeColor="text1"/>
        </w:rPr>
        <w:t xml:space="preserve">Таблица </w:t>
      </w:r>
      <w:bookmarkEnd w:id="45"/>
      <w:r w:rsidR="00E619FC">
        <w:rPr>
          <w:rFonts w:ascii="Liberation Serif" w:hAnsi="Liberation Serif" w:cs="Liberation Serif"/>
          <w:noProof/>
          <w:color w:val="000000" w:themeColor="text1"/>
        </w:rPr>
        <w:t>6</w:t>
      </w:r>
      <w:r w:rsidRPr="009E54F2">
        <w:rPr>
          <w:rFonts w:ascii="Liberation Serif" w:hAnsi="Liberation Serif" w:cs="Liberation Serif"/>
          <w:color w:val="000000" w:themeColor="text1"/>
        </w:rPr>
        <w:t>. Данные по охвату потребителей приборами учета газа ГО Камышлов</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5214"/>
      </w:tblGrid>
      <w:tr w:rsidR="009E54F2" w:rsidRPr="009E54F2" w:rsidTr="007E60C9">
        <w:trPr>
          <w:trHeight w:val="262"/>
          <w:jc w:val="center"/>
        </w:trPr>
        <w:tc>
          <w:tcPr>
            <w:tcW w:w="4857"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p>
        </w:tc>
        <w:tc>
          <w:tcPr>
            <w:tcW w:w="5214"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Оснащенность приборами учета газа, %</w:t>
            </w:r>
          </w:p>
        </w:tc>
      </w:tr>
      <w:tr w:rsidR="009E54F2" w:rsidRPr="009E54F2" w:rsidTr="007E60C9">
        <w:trPr>
          <w:trHeight w:val="262"/>
          <w:jc w:val="center"/>
        </w:trPr>
        <w:tc>
          <w:tcPr>
            <w:tcW w:w="4857"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Жилищный фонд (МКД)</w:t>
            </w:r>
          </w:p>
        </w:tc>
        <w:tc>
          <w:tcPr>
            <w:tcW w:w="5214"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0</w:t>
            </w:r>
          </w:p>
        </w:tc>
      </w:tr>
      <w:tr w:rsidR="009E54F2" w:rsidRPr="009E54F2" w:rsidTr="007E60C9">
        <w:trPr>
          <w:trHeight w:val="262"/>
          <w:jc w:val="center"/>
        </w:trPr>
        <w:tc>
          <w:tcPr>
            <w:tcW w:w="4857"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Бюджетные организации</w:t>
            </w:r>
          </w:p>
        </w:tc>
        <w:tc>
          <w:tcPr>
            <w:tcW w:w="5214"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w:t>
            </w:r>
          </w:p>
        </w:tc>
      </w:tr>
      <w:tr w:rsidR="009E54F2" w:rsidRPr="009E54F2" w:rsidTr="007E60C9">
        <w:trPr>
          <w:trHeight w:val="262"/>
          <w:jc w:val="center"/>
        </w:trPr>
        <w:tc>
          <w:tcPr>
            <w:tcW w:w="4857"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Частный жилищный фонд</w:t>
            </w:r>
          </w:p>
        </w:tc>
        <w:tc>
          <w:tcPr>
            <w:tcW w:w="5214"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lang w:val="en-US"/>
              </w:rPr>
            </w:pPr>
            <w:r w:rsidRPr="009E54F2">
              <w:rPr>
                <w:rFonts w:ascii="Liberation Serif" w:hAnsi="Liberation Serif" w:cs="Liberation Serif"/>
                <w:color w:val="000000" w:themeColor="text1"/>
                <w:lang w:val="en-US"/>
              </w:rPr>
              <w:t>-</w:t>
            </w:r>
          </w:p>
        </w:tc>
      </w:tr>
      <w:tr w:rsidR="009E54F2" w:rsidRPr="009E54F2" w:rsidTr="007E60C9">
        <w:trPr>
          <w:trHeight w:val="262"/>
          <w:jc w:val="center"/>
        </w:trPr>
        <w:tc>
          <w:tcPr>
            <w:tcW w:w="4857"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Муниципальный жилищный фонд</w:t>
            </w:r>
          </w:p>
        </w:tc>
        <w:tc>
          <w:tcPr>
            <w:tcW w:w="5214"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100</w:t>
            </w:r>
          </w:p>
        </w:tc>
      </w:tr>
      <w:tr w:rsidR="009E54F2" w:rsidRPr="009E54F2" w:rsidTr="007E60C9">
        <w:trPr>
          <w:trHeight w:val="262"/>
          <w:jc w:val="center"/>
        </w:trPr>
        <w:tc>
          <w:tcPr>
            <w:tcW w:w="4857"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Прочие потребители</w:t>
            </w:r>
          </w:p>
        </w:tc>
        <w:tc>
          <w:tcPr>
            <w:tcW w:w="5214" w:type="dxa"/>
            <w:shd w:val="clear" w:color="auto" w:fill="auto"/>
            <w:vAlign w:val="center"/>
          </w:tcPr>
          <w:p w:rsidR="009E54F2" w:rsidRPr="009E54F2" w:rsidRDefault="009E54F2" w:rsidP="007E60C9">
            <w:pPr>
              <w:pStyle w:val="afd"/>
              <w:spacing w:line="240" w:lineRule="auto"/>
              <w:rPr>
                <w:rFonts w:ascii="Liberation Serif" w:hAnsi="Liberation Serif" w:cs="Liberation Serif"/>
                <w:color w:val="000000" w:themeColor="text1"/>
                <w:lang w:eastAsia="ar-SA"/>
              </w:rPr>
            </w:pPr>
            <w:r w:rsidRPr="009E54F2">
              <w:rPr>
                <w:rFonts w:ascii="Liberation Serif" w:hAnsi="Liberation Serif" w:cs="Liberation Serif"/>
                <w:color w:val="000000" w:themeColor="text1"/>
              </w:rPr>
              <w:t>-</w:t>
            </w:r>
          </w:p>
        </w:tc>
      </w:tr>
    </w:tbl>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Зона действия централизованного газоснабжения в Камышловском городском округе 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газопроводных сетей города Камышлов.</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Природный газ для городского округа поступает с газораспределительной станции г. Сухой Лог. </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Газораспределительная система Камышловского городского округа характеризуется как надежная. Контроль за состоянием газопроводов в городском округе осуществляется АО «ГАЗЭКС». Надежность определяется количеством аварийных прерываний газоснабжения у конечных потребителей.</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Качество организации системы газоснабжения определяется параметрами газа: избыточное давление составляет минимум 0,003 МПа, максимум 0,6 МПа. Отклонений от данных норм не зафиксировано.</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Газопровод является экологически чистым сооружением, ввод его в действие не оказывает существенного влияния на окружающую среду. </w:t>
      </w:r>
    </w:p>
    <w:p w:rsidR="009E54F2" w:rsidRPr="009E54F2" w:rsidRDefault="009E54F2" w:rsidP="009E54F2">
      <w:pPr>
        <w:pStyle w:val="ab"/>
        <w:spacing w:before="0" w:after="0" w:line="240" w:lineRule="auto"/>
        <w:rPr>
          <w:rFonts w:ascii="Liberation Serif" w:hAnsi="Liberation Serif" w:cs="Liberation Serif"/>
          <w:color w:val="000000" w:themeColor="text1"/>
        </w:rPr>
      </w:pPr>
      <w:r w:rsidRPr="009E54F2">
        <w:rPr>
          <w:rFonts w:ascii="Liberation Serif" w:hAnsi="Liberation Serif" w:cs="Liberation Serif"/>
          <w:color w:val="000000" w:themeColor="text1"/>
        </w:rPr>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средствами АО «ГАЗЭКС».</w:t>
      </w:r>
    </w:p>
    <w:p w:rsidR="009E54F2" w:rsidRPr="009E54F2" w:rsidRDefault="009E54F2" w:rsidP="009E54F2">
      <w:pPr>
        <w:widowControl w:val="0"/>
        <w:jc w:val="both"/>
        <w:rPr>
          <w:rFonts w:ascii="Liberation Serif" w:hAnsi="Liberation Serif" w:cs="Liberation Serif"/>
          <w:color w:val="000000" w:themeColor="text1"/>
          <w:sz w:val="28"/>
          <w:szCs w:val="28"/>
        </w:rPr>
      </w:pPr>
    </w:p>
    <w:p w:rsidR="009E54F2" w:rsidRPr="009E54F2" w:rsidRDefault="009E54F2" w:rsidP="009E54F2">
      <w:pPr>
        <w:widowControl w:val="0"/>
        <w:jc w:val="both"/>
        <w:rPr>
          <w:rFonts w:ascii="Liberation Serif" w:hAnsi="Liberation Serif" w:cs="Liberation Serif"/>
          <w:color w:val="000000" w:themeColor="text1"/>
          <w:sz w:val="28"/>
          <w:szCs w:val="28"/>
        </w:rPr>
      </w:pPr>
    </w:p>
    <w:p w:rsidR="009E54F2" w:rsidRPr="009E54F2" w:rsidRDefault="009E54F2" w:rsidP="009E54F2">
      <w:pPr>
        <w:shd w:val="clear" w:color="auto" w:fill="FFFFFF"/>
        <w:jc w:val="cente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Цели, задачи реализации подпрограммы </w:t>
      </w:r>
    </w:p>
    <w:p w:rsidR="009E54F2" w:rsidRPr="009E54F2" w:rsidRDefault="009E54F2" w:rsidP="009E54F2">
      <w:pPr>
        <w:shd w:val="clear" w:color="auto" w:fill="FFFFFF"/>
        <w:jc w:val="cente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«Развитие газификации в Камышловском городском округе» </w:t>
      </w:r>
    </w:p>
    <w:p w:rsidR="009E54F2" w:rsidRPr="009E54F2" w:rsidRDefault="009E54F2" w:rsidP="009E54F2">
      <w:pPr>
        <w:widowControl w:val="0"/>
        <w:jc w:val="both"/>
        <w:rPr>
          <w:rFonts w:ascii="Liberation Serif" w:hAnsi="Liberation Serif" w:cs="Liberation Serif"/>
          <w:color w:val="000000" w:themeColor="text1"/>
          <w:sz w:val="28"/>
          <w:szCs w:val="28"/>
        </w:rPr>
      </w:pPr>
    </w:p>
    <w:p w:rsidR="009E54F2" w:rsidRPr="009E54F2" w:rsidRDefault="009E54F2" w:rsidP="009E54F2">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rsidR="009E54F2" w:rsidRPr="009E54F2" w:rsidRDefault="009E54F2" w:rsidP="009E54F2">
      <w:pPr>
        <w:shd w:val="clear" w:color="auto" w:fill="FFFFFF"/>
        <w:spacing w:before="100" w:beforeAutospacing="1" w:after="150" w:line="300" w:lineRule="atLeast"/>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Достижение поставленной цели предполагается осуществлять посредст</w:t>
      </w:r>
      <w:r w:rsidRPr="009E54F2">
        <w:rPr>
          <w:rFonts w:ascii="Liberation Serif" w:hAnsi="Liberation Serif" w:cs="Liberation Serif"/>
          <w:color w:val="000000" w:themeColor="text1"/>
          <w:sz w:val="28"/>
          <w:szCs w:val="28"/>
        </w:rPr>
        <w:softHyphen/>
        <w:t>вом реализации мероприятий, направленных на повышение уровня газифи</w:t>
      </w:r>
      <w:r w:rsidRPr="009E54F2">
        <w:rPr>
          <w:rFonts w:ascii="Liberation Serif" w:hAnsi="Liberation Serif" w:cs="Liberation Serif"/>
          <w:color w:val="000000" w:themeColor="text1"/>
          <w:sz w:val="28"/>
          <w:szCs w:val="28"/>
        </w:rPr>
        <w:softHyphen/>
        <w:t>кации, сокращение текущих расходов бюджета, связанных с оплатой энерге</w:t>
      </w:r>
      <w:r w:rsidRPr="009E54F2">
        <w:rPr>
          <w:rFonts w:ascii="Liberation Serif" w:hAnsi="Liberation Serif" w:cs="Liberation Serif"/>
          <w:color w:val="000000" w:themeColor="text1"/>
          <w:sz w:val="28"/>
          <w:szCs w:val="28"/>
        </w:rPr>
        <w:softHyphen/>
        <w:t>тических ресурсов, а также на создание условий для дальнейшего развития промышленности города.</w:t>
      </w:r>
    </w:p>
    <w:p w:rsidR="009E54F2" w:rsidRPr="009E54F2" w:rsidRDefault="009E54F2" w:rsidP="009E54F2">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Приоритетным направлением газификации является: повышение эффек</w:t>
      </w:r>
      <w:r w:rsidRPr="009E54F2">
        <w:rPr>
          <w:rFonts w:ascii="Liberation Serif" w:hAnsi="Liberation Serif" w:cs="Liberation Serif"/>
          <w:color w:val="000000" w:themeColor="text1"/>
          <w:sz w:val="28"/>
          <w:szCs w:val="28"/>
        </w:rPr>
        <w:softHyphen/>
        <w:t>тивности использования энергетических ресурсов организациями жилищно-коммунального хозяйства путем перевода малоэтажного жилого фонда с центрального отопления на индивидуальное газовое отопление; подключение жилых домов к газовым сетям.</w:t>
      </w:r>
    </w:p>
    <w:p w:rsidR="009E54F2" w:rsidRPr="009E54F2" w:rsidRDefault="009E54F2" w:rsidP="009E54F2">
      <w:pPr>
        <w:widowControl w:val="0"/>
        <w:ind w:firstLine="720"/>
        <w:jc w:val="both"/>
        <w:rPr>
          <w:rFonts w:ascii="Liberation Serif" w:hAnsi="Liberation Serif" w:cs="Liberation Serif"/>
          <w:color w:val="000000" w:themeColor="text1"/>
          <w:sz w:val="28"/>
          <w:szCs w:val="28"/>
        </w:rPr>
      </w:pPr>
    </w:p>
    <w:p w:rsidR="009E54F2" w:rsidRPr="009E54F2" w:rsidRDefault="009E54F2" w:rsidP="009E54F2">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Задача: Оптимизация развития коммунальной инфраструктуры.</w:t>
      </w:r>
    </w:p>
    <w:p w:rsidR="009E54F2" w:rsidRPr="009E54F2" w:rsidRDefault="009E54F2" w:rsidP="009E54F2">
      <w:pPr>
        <w:pStyle w:val="aa"/>
        <w:spacing w:after="0" w:line="240" w:lineRule="auto"/>
        <w:ind w:left="0"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 также, решение основной проблемы, мешающей газифицировать объекты коммунального комплекса.</w:t>
      </w:r>
    </w:p>
    <w:p w:rsidR="009E54F2" w:rsidRPr="009E54F2" w:rsidRDefault="009E54F2" w:rsidP="009E54F2">
      <w:pPr>
        <w:pStyle w:val="aa"/>
        <w:spacing w:after="0" w:line="240" w:lineRule="auto"/>
        <w:ind w:left="0"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Проблемой по развитию газификации Камышловского городского округа является отсутствие разработанных проектов (прошедших государственную экспертизу) по газификации потенциальных потребителей Камышловского городского округа. Обусловлено это отказами АО «ГАЗЭКС» из-за отсутствия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то есть отсутствие технической возможности подключения перспективных потребителей. </w:t>
      </w:r>
    </w:p>
    <w:p w:rsidR="009E54F2" w:rsidRPr="009E54F2" w:rsidRDefault="009E54F2" w:rsidP="009E54F2">
      <w:pPr>
        <w:shd w:val="clear" w:color="auto" w:fill="FFFFFF"/>
        <w:spacing w:before="100" w:beforeAutospacing="1" w:after="150" w:line="300" w:lineRule="atLeast"/>
        <w:jc w:val="cente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План мероприятий по выполнению подпрограммы «Развитие газификации в Камышловском городском округе».</w:t>
      </w:r>
    </w:p>
    <w:p w:rsidR="009E54F2" w:rsidRPr="009E54F2" w:rsidRDefault="009E54F2" w:rsidP="009E54F2">
      <w:pPr>
        <w:widowControl w:val="0"/>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Перечень объектов капитального строительства представлены в Таблице</w:t>
      </w:r>
      <w:r w:rsidR="00E619FC">
        <w:rPr>
          <w:rFonts w:ascii="Liberation Serif" w:hAnsi="Liberation Serif" w:cs="Liberation Serif"/>
          <w:color w:val="000000" w:themeColor="text1"/>
          <w:sz w:val="28"/>
          <w:szCs w:val="28"/>
        </w:rPr>
        <w:t xml:space="preserve"> № 7</w:t>
      </w:r>
      <w:r w:rsidRPr="009E54F2">
        <w:rPr>
          <w:rFonts w:ascii="Liberation Serif" w:hAnsi="Liberation Serif" w:cs="Liberation Serif"/>
          <w:color w:val="000000" w:themeColor="text1"/>
          <w:sz w:val="28"/>
          <w:szCs w:val="28"/>
        </w:rPr>
        <w:t xml:space="preserve"> к подпрограмме «Развития газификации в Камышловском городском округе».</w:t>
      </w:r>
    </w:p>
    <w:p w:rsidR="009E54F2" w:rsidRPr="009E54F2" w:rsidRDefault="009E54F2" w:rsidP="009E54F2">
      <w:pPr>
        <w:widowControl w:val="0"/>
        <w:ind w:firstLine="720"/>
        <w:jc w:val="right"/>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Таблица № </w:t>
      </w:r>
      <w:r w:rsidR="00E619FC">
        <w:rPr>
          <w:rFonts w:ascii="Liberation Serif" w:hAnsi="Liberation Serif" w:cs="Liberation Serif"/>
          <w:color w:val="000000" w:themeColor="text1"/>
          <w:sz w:val="28"/>
          <w:szCs w:val="28"/>
        </w:rPr>
        <w:t>7</w:t>
      </w:r>
    </w:p>
    <w:tbl>
      <w:tblPr>
        <w:tblStyle w:val="af9"/>
        <w:tblW w:w="9639" w:type="dxa"/>
        <w:tblInd w:w="137" w:type="dxa"/>
        <w:tblLayout w:type="fixed"/>
        <w:tblLook w:val="04A0" w:firstRow="1" w:lastRow="0" w:firstColumn="1" w:lastColumn="0" w:noHBand="0" w:noVBand="1"/>
      </w:tblPr>
      <w:tblGrid>
        <w:gridCol w:w="3544"/>
        <w:gridCol w:w="1701"/>
        <w:gridCol w:w="1417"/>
        <w:gridCol w:w="1417"/>
        <w:gridCol w:w="1560"/>
      </w:tblGrid>
      <w:tr w:rsidR="009E54F2" w:rsidRPr="009E54F2" w:rsidTr="007E60C9">
        <w:trPr>
          <w:cantSplit/>
          <w:trHeight w:val="305"/>
          <w:tblHeader/>
        </w:trPr>
        <w:tc>
          <w:tcPr>
            <w:tcW w:w="3544" w:type="dxa"/>
          </w:tcPr>
          <w:p w:rsidR="009E54F2" w:rsidRPr="009E54F2" w:rsidRDefault="009E54F2" w:rsidP="007E60C9">
            <w:pPr>
              <w:pStyle w:val="aa"/>
              <w:tabs>
                <w:tab w:val="left" w:pos="1134"/>
              </w:tabs>
              <w:ind w:left="0"/>
              <w:jc w:val="both"/>
              <w:rPr>
                <w:rFonts w:ascii="Liberation Serif" w:hAnsi="Liberation Serif" w:cs="Liberation Serif"/>
                <w:color w:val="000000" w:themeColor="text1"/>
                <w:sz w:val="20"/>
                <w:szCs w:val="20"/>
              </w:rPr>
            </w:pPr>
          </w:p>
        </w:tc>
        <w:tc>
          <w:tcPr>
            <w:tcW w:w="1701"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Объект №1</w:t>
            </w:r>
          </w:p>
          <w:p w:rsidR="009E54F2" w:rsidRPr="009E54F2" w:rsidRDefault="009E54F2" w:rsidP="007E60C9">
            <w:pPr>
              <w:pStyle w:val="aa"/>
              <w:tabs>
                <w:tab w:val="left" w:pos="1134"/>
              </w:tabs>
              <w:ind w:left="0"/>
              <w:jc w:val="center"/>
              <w:rPr>
                <w:rFonts w:ascii="Liberation Serif" w:hAnsi="Liberation Serif" w:cs="Liberation Serif"/>
                <w:b/>
                <w:i/>
                <w:color w:val="000000" w:themeColor="text1"/>
                <w:sz w:val="16"/>
                <w:szCs w:val="16"/>
                <w:u w:val="single"/>
              </w:rPr>
            </w:pPr>
            <w:r w:rsidRPr="009E54F2">
              <w:rPr>
                <w:rFonts w:ascii="Liberation Serif" w:hAnsi="Liberation Serif" w:cs="Liberation Serif"/>
                <w:b/>
                <w:i/>
                <w:color w:val="000000" w:themeColor="text1"/>
                <w:sz w:val="16"/>
                <w:szCs w:val="16"/>
                <w:u w:val="single"/>
              </w:rPr>
              <w:t>Газификация котельной, расположенной по адресу: г. Камышлов, ул. Красных Партизан, 54</w:t>
            </w:r>
          </w:p>
        </w:tc>
        <w:tc>
          <w:tcPr>
            <w:tcW w:w="1417" w:type="dxa"/>
          </w:tcPr>
          <w:p w:rsidR="009E54F2" w:rsidRPr="009E54F2" w:rsidRDefault="009E54F2" w:rsidP="007E60C9">
            <w:pPr>
              <w:pStyle w:val="aa"/>
              <w:tabs>
                <w:tab w:val="left" w:pos="1134"/>
              </w:tabs>
              <w:ind w:left="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Объект № 2</w:t>
            </w:r>
          </w:p>
          <w:p w:rsidR="009E54F2" w:rsidRPr="009E54F2" w:rsidRDefault="009E54F2" w:rsidP="007E60C9">
            <w:pPr>
              <w:pStyle w:val="aa"/>
              <w:tabs>
                <w:tab w:val="left" w:pos="1134"/>
              </w:tabs>
              <w:ind w:left="0"/>
              <w:jc w:val="center"/>
              <w:rPr>
                <w:rFonts w:ascii="Liberation Serif" w:hAnsi="Liberation Serif" w:cs="Liberation Serif"/>
                <w:b/>
                <w:color w:val="000000" w:themeColor="text1"/>
                <w:sz w:val="28"/>
                <w:szCs w:val="28"/>
              </w:rPr>
            </w:pPr>
            <w:r w:rsidRPr="009E54F2">
              <w:rPr>
                <w:rFonts w:ascii="Liberation Serif" w:hAnsi="Liberation Serif" w:cs="Liberation Serif"/>
                <w:b/>
                <w:i/>
                <w:color w:val="000000" w:themeColor="text1"/>
                <w:sz w:val="16"/>
                <w:szCs w:val="16"/>
                <w:u w:val="single"/>
              </w:rPr>
              <w:t>Газификация котельной, расположенной по адресу: г. Камышлов, ул. Красных Партизан, 2</w:t>
            </w:r>
          </w:p>
        </w:tc>
        <w:tc>
          <w:tcPr>
            <w:tcW w:w="1417" w:type="dxa"/>
          </w:tcPr>
          <w:p w:rsidR="009E54F2" w:rsidRPr="009E54F2" w:rsidRDefault="009E54F2" w:rsidP="007E60C9">
            <w:pPr>
              <w:pStyle w:val="aa"/>
              <w:tabs>
                <w:tab w:val="left" w:pos="1134"/>
              </w:tabs>
              <w:ind w:left="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Объект № 3</w:t>
            </w:r>
          </w:p>
          <w:p w:rsidR="009E54F2" w:rsidRPr="009E54F2" w:rsidRDefault="009E54F2" w:rsidP="007E60C9">
            <w:pPr>
              <w:pStyle w:val="aa"/>
              <w:tabs>
                <w:tab w:val="left" w:pos="1134"/>
              </w:tabs>
              <w:ind w:left="0"/>
              <w:jc w:val="center"/>
              <w:rPr>
                <w:rFonts w:ascii="Liberation Serif" w:hAnsi="Liberation Serif" w:cs="Liberation Serif"/>
                <w:b/>
                <w:color w:val="000000" w:themeColor="text1"/>
                <w:sz w:val="28"/>
                <w:szCs w:val="28"/>
              </w:rPr>
            </w:pPr>
            <w:r w:rsidRPr="009E54F2">
              <w:rPr>
                <w:rFonts w:ascii="Liberation Serif" w:hAnsi="Liberation Serif" w:cs="Liberation Serif"/>
                <w:b/>
                <w:i/>
                <w:color w:val="000000" w:themeColor="text1"/>
                <w:sz w:val="16"/>
                <w:szCs w:val="16"/>
                <w:u w:val="single"/>
              </w:rPr>
              <w:t>Строительство газовой котельной поадресу: г. Камышлов,  ул. Энгельса, 179 (мощность 9 МВт)</w:t>
            </w:r>
          </w:p>
        </w:tc>
        <w:tc>
          <w:tcPr>
            <w:tcW w:w="1560" w:type="dxa"/>
          </w:tcPr>
          <w:p w:rsidR="009E54F2" w:rsidRPr="009E54F2" w:rsidRDefault="009E54F2" w:rsidP="007E60C9">
            <w:pPr>
              <w:pStyle w:val="aa"/>
              <w:tabs>
                <w:tab w:val="left" w:pos="1134"/>
              </w:tabs>
              <w:ind w:left="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Объект № 4</w:t>
            </w:r>
          </w:p>
          <w:p w:rsidR="009E54F2" w:rsidRPr="009E54F2" w:rsidRDefault="009E54F2" w:rsidP="007E60C9">
            <w:pPr>
              <w:pStyle w:val="aa"/>
              <w:tabs>
                <w:tab w:val="left" w:pos="1134"/>
              </w:tabs>
              <w:ind w:left="0"/>
              <w:jc w:val="center"/>
              <w:rPr>
                <w:rFonts w:ascii="Liberation Serif" w:hAnsi="Liberation Serif" w:cs="Liberation Serif"/>
                <w:b/>
                <w:color w:val="000000" w:themeColor="text1"/>
                <w:sz w:val="28"/>
                <w:szCs w:val="28"/>
              </w:rPr>
            </w:pPr>
            <w:r w:rsidRPr="009E54F2">
              <w:rPr>
                <w:rFonts w:ascii="Liberation Serif" w:hAnsi="Liberation Serif" w:cs="Liberation Serif"/>
                <w:b/>
                <w:i/>
                <w:color w:val="000000" w:themeColor="text1"/>
                <w:sz w:val="16"/>
                <w:szCs w:val="16"/>
                <w:u w:val="single"/>
              </w:rPr>
              <w:t>Газификация котельной, расположенной по адресу: г. Камышлов, ул. Ирбитская, 66</w:t>
            </w:r>
          </w:p>
        </w:tc>
      </w:tr>
      <w:tr w:rsidR="009E54F2" w:rsidRPr="009E54F2" w:rsidTr="007E60C9">
        <w:trPr>
          <w:cantSplit/>
          <w:trHeight w:val="274"/>
        </w:trPr>
        <w:tc>
          <w:tcPr>
            <w:tcW w:w="3544" w:type="dxa"/>
          </w:tcPr>
          <w:p w:rsidR="009E54F2" w:rsidRPr="009E54F2" w:rsidRDefault="009E54F2" w:rsidP="007E60C9">
            <w:pPr>
              <w:tabs>
                <w:tab w:val="left" w:pos="1134"/>
              </w:tabs>
              <w:jc w:val="both"/>
              <w:rPr>
                <w:rFonts w:ascii="Liberation Serif" w:hAnsi="Liberation Serif" w:cs="Liberation Serif"/>
                <w:color w:val="000000" w:themeColor="text1"/>
              </w:rPr>
            </w:pPr>
            <w:r w:rsidRPr="009E54F2">
              <w:rPr>
                <w:rFonts w:ascii="Liberation Serif" w:hAnsi="Liberation Serif" w:cs="Liberation Serif"/>
                <w:color w:val="000000" w:themeColor="text1"/>
              </w:rPr>
              <w:t>1. Ориентировочная (плановая) стоимость ПД (тыс. рублей).</w:t>
            </w:r>
          </w:p>
        </w:tc>
        <w:tc>
          <w:tcPr>
            <w:tcW w:w="1701"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500,00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700,00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5 430,00</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500,00</w:t>
            </w:r>
          </w:p>
        </w:tc>
      </w:tr>
      <w:tr w:rsidR="009E54F2" w:rsidRPr="009E54F2" w:rsidTr="007E60C9">
        <w:trPr>
          <w:cantSplit/>
          <w:trHeight w:val="274"/>
        </w:trPr>
        <w:tc>
          <w:tcPr>
            <w:tcW w:w="3544" w:type="dxa"/>
          </w:tcPr>
          <w:p w:rsidR="009E54F2" w:rsidRPr="009E54F2" w:rsidRDefault="009E54F2" w:rsidP="007E60C9">
            <w:pPr>
              <w:pStyle w:val="aa"/>
              <w:tabs>
                <w:tab w:val="left" w:pos="1134"/>
              </w:tabs>
              <w:ind w:left="0"/>
              <w:jc w:val="both"/>
              <w:rPr>
                <w:rFonts w:ascii="Liberation Serif" w:hAnsi="Liberation Serif" w:cs="Liberation Serif"/>
                <w:i/>
                <w:color w:val="000000" w:themeColor="text1"/>
                <w:sz w:val="20"/>
                <w:szCs w:val="20"/>
              </w:rPr>
            </w:pPr>
            <w:r w:rsidRPr="009E54F2">
              <w:rPr>
                <w:rFonts w:ascii="Liberation Serif" w:hAnsi="Liberation Serif" w:cs="Liberation Serif"/>
                <w:i/>
                <w:color w:val="000000" w:themeColor="text1"/>
                <w:sz w:val="20"/>
                <w:szCs w:val="20"/>
              </w:rPr>
              <w:t>в том числе:</w:t>
            </w:r>
          </w:p>
        </w:tc>
        <w:tc>
          <w:tcPr>
            <w:tcW w:w="1701" w:type="dxa"/>
            <w:vAlign w:val="bottom"/>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tc>
      </w:tr>
      <w:tr w:rsidR="009E54F2" w:rsidRPr="009E54F2" w:rsidTr="007E60C9">
        <w:trPr>
          <w:cantSplit/>
          <w:trHeight w:val="453"/>
        </w:trPr>
        <w:tc>
          <w:tcPr>
            <w:tcW w:w="3544" w:type="dxa"/>
          </w:tcPr>
          <w:p w:rsidR="009E54F2" w:rsidRPr="009E54F2" w:rsidRDefault="009E54F2" w:rsidP="007E60C9">
            <w:pPr>
              <w:pStyle w:val="aa"/>
              <w:tabs>
                <w:tab w:val="left" w:pos="1134"/>
              </w:tabs>
              <w:ind w:left="0"/>
              <w:jc w:val="both"/>
              <w:rPr>
                <w:rFonts w:ascii="Liberation Serif" w:hAnsi="Liberation Serif" w:cs="Liberation Serif"/>
                <w:i/>
                <w:color w:val="000000" w:themeColor="text1"/>
                <w:sz w:val="20"/>
                <w:szCs w:val="20"/>
              </w:rPr>
            </w:pPr>
            <w:r w:rsidRPr="009E54F2">
              <w:rPr>
                <w:rFonts w:ascii="Liberation Serif" w:hAnsi="Liberation Serif" w:cs="Liberation Serif"/>
                <w:i/>
                <w:color w:val="000000" w:themeColor="text1"/>
                <w:sz w:val="20"/>
                <w:szCs w:val="20"/>
              </w:rPr>
              <w:t>-финансирование проектной документации за счет местного бюджета</w:t>
            </w:r>
          </w:p>
        </w:tc>
        <w:tc>
          <w:tcPr>
            <w:tcW w:w="1701"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500,00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700,00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5 430,00</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500,00</w:t>
            </w:r>
          </w:p>
        </w:tc>
      </w:tr>
      <w:tr w:rsidR="009E54F2" w:rsidRPr="009E54F2" w:rsidTr="007E60C9">
        <w:trPr>
          <w:cantSplit/>
          <w:trHeight w:val="453"/>
        </w:trPr>
        <w:tc>
          <w:tcPr>
            <w:tcW w:w="3544" w:type="dxa"/>
          </w:tcPr>
          <w:p w:rsidR="009E54F2" w:rsidRPr="009E54F2" w:rsidRDefault="009E54F2" w:rsidP="007E60C9">
            <w:pPr>
              <w:pStyle w:val="aa"/>
              <w:tabs>
                <w:tab w:val="left" w:pos="1134"/>
              </w:tabs>
              <w:ind w:left="0"/>
              <w:jc w:val="both"/>
              <w:rPr>
                <w:rFonts w:ascii="Liberation Serif" w:hAnsi="Liberation Serif" w:cs="Liberation Serif"/>
                <w:i/>
                <w:color w:val="000000" w:themeColor="text1"/>
                <w:sz w:val="20"/>
                <w:szCs w:val="20"/>
              </w:rPr>
            </w:pPr>
            <w:r w:rsidRPr="009E54F2">
              <w:rPr>
                <w:rFonts w:ascii="Liberation Serif" w:hAnsi="Liberation Serif" w:cs="Liberation Serif"/>
                <w:i/>
                <w:color w:val="000000" w:themeColor="text1"/>
                <w:sz w:val="20"/>
                <w:szCs w:val="20"/>
              </w:rPr>
              <w:t>- финансирование проектной документации за счет внебюджетных источников</w:t>
            </w:r>
          </w:p>
        </w:tc>
        <w:tc>
          <w:tcPr>
            <w:tcW w:w="1701" w:type="dxa"/>
            <w:vAlign w:val="bottom"/>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0,00</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0,00</w:t>
            </w:r>
          </w:p>
        </w:tc>
      </w:tr>
      <w:tr w:rsidR="009E54F2" w:rsidRPr="009E54F2" w:rsidTr="007E60C9">
        <w:trPr>
          <w:cantSplit/>
          <w:trHeight w:val="453"/>
        </w:trPr>
        <w:tc>
          <w:tcPr>
            <w:tcW w:w="3544" w:type="dxa"/>
          </w:tcPr>
          <w:p w:rsidR="009E54F2" w:rsidRPr="009E54F2" w:rsidRDefault="009E54F2" w:rsidP="007E60C9">
            <w:pPr>
              <w:pStyle w:val="aa"/>
              <w:tabs>
                <w:tab w:val="left" w:pos="176"/>
                <w:tab w:val="left" w:pos="1134"/>
              </w:tabs>
              <w:ind w:left="0" w:right="176"/>
              <w:jc w:val="both"/>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2. Ориентировочная стоимость работ по строительству объекта (-ов)</w:t>
            </w:r>
            <w:r w:rsidRPr="009E54F2">
              <w:rPr>
                <w:rFonts w:ascii="Liberation Serif" w:hAnsi="Liberation Serif" w:cs="Liberation Serif"/>
                <w:color w:val="000000" w:themeColor="text1"/>
              </w:rPr>
              <w:t xml:space="preserve"> </w:t>
            </w:r>
            <w:r w:rsidRPr="009E54F2">
              <w:rPr>
                <w:rFonts w:ascii="Liberation Serif" w:hAnsi="Liberation Serif" w:cs="Liberation Serif"/>
                <w:color w:val="000000" w:themeColor="text1"/>
              </w:rPr>
              <w:br/>
            </w:r>
            <w:r w:rsidRPr="009E54F2">
              <w:rPr>
                <w:rFonts w:ascii="Liberation Serif" w:hAnsi="Liberation Serif" w:cs="Liberation Serif"/>
                <w:color w:val="000000" w:themeColor="text1"/>
                <w:sz w:val="20"/>
                <w:szCs w:val="20"/>
              </w:rPr>
              <w:t>(тыс. рублей)</w:t>
            </w:r>
          </w:p>
        </w:tc>
        <w:tc>
          <w:tcPr>
            <w:tcW w:w="1701" w:type="dxa"/>
            <w:vAlign w:val="bottom"/>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6 000,00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5 300,00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50 000,00</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6 000,00</w:t>
            </w:r>
          </w:p>
        </w:tc>
      </w:tr>
      <w:tr w:rsidR="009E54F2" w:rsidRPr="009E54F2" w:rsidTr="007E60C9">
        <w:trPr>
          <w:cantSplit/>
          <w:trHeight w:val="455"/>
        </w:trPr>
        <w:tc>
          <w:tcPr>
            <w:tcW w:w="3544" w:type="dxa"/>
          </w:tcPr>
          <w:p w:rsidR="009E54F2" w:rsidRPr="009E54F2" w:rsidRDefault="009E54F2" w:rsidP="007E60C9">
            <w:pPr>
              <w:pStyle w:val="aa"/>
              <w:tabs>
                <w:tab w:val="left" w:pos="1134"/>
              </w:tabs>
              <w:ind w:left="0"/>
              <w:jc w:val="both"/>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3. Ориентировочная протяженность (км)</w:t>
            </w:r>
          </w:p>
        </w:tc>
        <w:tc>
          <w:tcPr>
            <w:tcW w:w="1701"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w:t>
            </w:r>
          </w:p>
        </w:tc>
      </w:tr>
      <w:tr w:rsidR="009E54F2" w:rsidRPr="009E54F2" w:rsidTr="007E60C9">
        <w:trPr>
          <w:cantSplit/>
          <w:trHeight w:val="248"/>
        </w:trPr>
        <w:tc>
          <w:tcPr>
            <w:tcW w:w="3544" w:type="dxa"/>
          </w:tcPr>
          <w:p w:rsidR="009E54F2" w:rsidRPr="009E54F2" w:rsidRDefault="009E54F2" w:rsidP="007E60C9">
            <w:pPr>
              <w:pStyle w:val="aa"/>
              <w:tabs>
                <w:tab w:val="left" w:pos="176"/>
                <w:tab w:val="left" w:pos="1134"/>
              </w:tabs>
              <w:ind w:left="0" w:right="176"/>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4. Планируемое количество жилых домов (квартир), для которых будет создана техническая возможность подключения к газораспределительным сетям</w:t>
            </w:r>
          </w:p>
        </w:tc>
        <w:tc>
          <w:tcPr>
            <w:tcW w:w="1701" w:type="dxa"/>
            <w:vAlign w:val="bottom"/>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3</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16</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4</w:t>
            </w:r>
          </w:p>
        </w:tc>
      </w:tr>
      <w:tr w:rsidR="009E54F2" w:rsidRPr="009E54F2" w:rsidTr="007E60C9">
        <w:trPr>
          <w:cantSplit/>
          <w:trHeight w:val="453"/>
        </w:trPr>
        <w:tc>
          <w:tcPr>
            <w:tcW w:w="3544" w:type="dxa"/>
          </w:tcPr>
          <w:p w:rsidR="009E54F2" w:rsidRPr="009E54F2" w:rsidRDefault="009E54F2" w:rsidP="007E60C9">
            <w:pPr>
              <w:pStyle w:val="aa"/>
              <w:tabs>
                <w:tab w:val="left" w:pos="176"/>
                <w:tab w:val="left" w:pos="1134"/>
              </w:tabs>
              <w:ind w:left="0" w:right="176"/>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5. Планируемое количество подключенных социальных и иных объектов</w:t>
            </w:r>
          </w:p>
        </w:tc>
        <w:tc>
          <w:tcPr>
            <w:tcW w:w="1701" w:type="dxa"/>
            <w:vAlign w:val="bottom"/>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1</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10</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0</w:t>
            </w:r>
          </w:p>
        </w:tc>
      </w:tr>
      <w:tr w:rsidR="009E54F2" w:rsidRPr="009E54F2" w:rsidTr="007E60C9">
        <w:trPr>
          <w:cantSplit/>
          <w:trHeight w:val="453"/>
        </w:trPr>
        <w:tc>
          <w:tcPr>
            <w:tcW w:w="3544" w:type="dxa"/>
          </w:tcPr>
          <w:p w:rsidR="009E54F2" w:rsidRPr="009E54F2" w:rsidRDefault="009E54F2" w:rsidP="007E60C9">
            <w:pPr>
              <w:pStyle w:val="aa"/>
              <w:tabs>
                <w:tab w:val="left" w:pos="176"/>
                <w:tab w:val="left" w:pos="1134"/>
              </w:tabs>
              <w:ind w:left="0" w:right="176"/>
              <w:rPr>
                <w:rFonts w:ascii="Liberation Serif" w:hAnsi="Liberation Serif" w:cs="Liberation Serif"/>
                <w:color w:val="000000" w:themeColor="text1"/>
                <w:sz w:val="20"/>
                <w:szCs w:val="20"/>
              </w:rPr>
            </w:pPr>
            <w:r w:rsidRPr="009E54F2">
              <w:rPr>
                <w:rFonts w:ascii="Liberation Serif" w:hAnsi="Liberation Serif" w:cs="Liberation Serif"/>
                <w:color w:val="000000" w:themeColor="text1"/>
                <w:sz w:val="20"/>
                <w:szCs w:val="20"/>
              </w:rPr>
              <w:t>6. Предполагаемая дата начала строительства, год</w:t>
            </w:r>
          </w:p>
        </w:tc>
        <w:tc>
          <w:tcPr>
            <w:tcW w:w="1701" w:type="dxa"/>
            <w:vAlign w:val="bottom"/>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2021</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2022</w:t>
            </w:r>
          </w:p>
        </w:tc>
        <w:tc>
          <w:tcPr>
            <w:tcW w:w="1417"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2022-2023</w:t>
            </w:r>
          </w:p>
        </w:tc>
        <w:tc>
          <w:tcPr>
            <w:tcW w:w="1560" w:type="dxa"/>
          </w:tcPr>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p>
          <w:p w:rsidR="009E54F2" w:rsidRPr="009E54F2" w:rsidRDefault="009E54F2" w:rsidP="007E60C9">
            <w:pPr>
              <w:pStyle w:val="aa"/>
              <w:tabs>
                <w:tab w:val="left" w:pos="1134"/>
              </w:tabs>
              <w:ind w:left="0"/>
              <w:jc w:val="center"/>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4"/>
                <w:szCs w:val="24"/>
              </w:rPr>
              <w:t>2023</w:t>
            </w:r>
          </w:p>
        </w:tc>
      </w:tr>
    </w:tbl>
    <w:p w:rsidR="009E54F2" w:rsidRPr="009E54F2" w:rsidRDefault="009E54F2" w:rsidP="009E54F2">
      <w:pPr>
        <w:shd w:val="clear" w:color="auto" w:fill="FFFFFF"/>
        <w:spacing w:before="100" w:beforeAutospacing="1" w:after="150" w:line="300" w:lineRule="atLeast"/>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Объемы финансирования подпрограммы «Развития газификации в Камышловском городском округе» подлежат ежегодному уточнению при принятии бюджетов всех уровней. Финансирование из местного бюджета будет осуществляться на основании Соглашения, заключенного между Правительством Свердловской области и администрацией Камышловского городского округа, при положительном отборе муниципальных образований на предоставление иных межбюджетных трансфертов.</w:t>
      </w:r>
    </w:p>
    <w:p w:rsidR="009E54F2" w:rsidRPr="009E54F2" w:rsidRDefault="009E54F2" w:rsidP="009E54F2">
      <w:pPr>
        <w:shd w:val="clear" w:color="auto" w:fill="FFFFFF"/>
        <w:spacing w:before="100" w:beforeAutospacing="1" w:after="150" w:line="300" w:lineRule="atLeast"/>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Порядок финансирования объектов при равных условиях будет обеспе</w:t>
      </w:r>
      <w:r w:rsidRPr="009E54F2">
        <w:rPr>
          <w:rFonts w:ascii="Liberation Serif" w:hAnsi="Liberation Serif" w:cs="Liberation Serif"/>
          <w:color w:val="000000" w:themeColor="text1"/>
          <w:sz w:val="28"/>
          <w:szCs w:val="28"/>
        </w:rPr>
        <w:softHyphen/>
        <w:t>чивать получение наибольшим числом граждан выгоды от внедрения при</w:t>
      </w:r>
      <w:r w:rsidRPr="009E54F2">
        <w:rPr>
          <w:rFonts w:ascii="Liberation Serif" w:hAnsi="Liberation Serif" w:cs="Liberation Serif"/>
          <w:color w:val="000000" w:themeColor="text1"/>
          <w:sz w:val="28"/>
          <w:szCs w:val="28"/>
        </w:rPr>
        <w:softHyphen/>
        <w:t>родного газа как за счет газификации домовладений (квартир), так и за счет снижения стоимости жилищно-коммунальных услуг.</w:t>
      </w:r>
    </w:p>
    <w:p w:rsidR="009E54F2" w:rsidRPr="009E54F2" w:rsidRDefault="009E54F2" w:rsidP="009E54F2">
      <w:pPr>
        <w:shd w:val="clear" w:color="auto" w:fill="FFFFFF"/>
        <w:spacing w:line="300" w:lineRule="atLeast"/>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Критерий экономической целесообразности должен дополнять критерии равной социальной обеспеченности и соблюдения необходимой безопасно</w:t>
      </w:r>
      <w:r w:rsidRPr="009E54F2">
        <w:rPr>
          <w:rFonts w:ascii="Liberation Serif" w:hAnsi="Liberation Serif" w:cs="Liberation Serif"/>
          <w:color w:val="000000" w:themeColor="text1"/>
          <w:sz w:val="28"/>
          <w:szCs w:val="28"/>
        </w:rPr>
        <w:softHyphen/>
        <w:t>сти и надежности газоснабжения.</w:t>
      </w:r>
    </w:p>
    <w:p w:rsidR="009E54F2" w:rsidRPr="009E54F2" w:rsidRDefault="009E54F2" w:rsidP="009E54F2">
      <w:pPr>
        <w:shd w:val="clear" w:color="auto" w:fill="FFFFFF"/>
        <w:spacing w:line="300" w:lineRule="atLeast"/>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Ожидаемые результаты реализации мероприятий подпрограммы «Развитие газификации в Камышловском городском округе» позволит обеспечить сочетание социальной направленности в развитии газификации с экономической целе</w:t>
      </w:r>
      <w:r w:rsidRPr="009E54F2">
        <w:rPr>
          <w:rFonts w:ascii="Liberation Serif" w:hAnsi="Liberation Serif" w:cs="Liberation Serif"/>
          <w:color w:val="000000" w:themeColor="text1"/>
          <w:sz w:val="28"/>
          <w:szCs w:val="28"/>
        </w:rPr>
        <w:softHyphen/>
        <w:t>сообразностью и реальными возможностями Камышловского городского округа в обеспечении пропорций в развитии муниципальных образований.</w:t>
      </w:r>
    </w:p>
    <w:p w:rsidR="009E54F2" w:rsidRPr="009E54F2" w:rsidRDefault="009E54F2" w:rsidP="009E54F2">
      <w:pPr>
        <w:shd w:val="clear" w:color="auto" w:fill="FFFFFF"/>
        <w:spacing w:line="300" w:lineRule="atLeast"/>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ab/>
        <w:t>Выполнение подпрограммы позволит:</w:t>
      </w:r>
    </w:p>
    <w:p w:rsidR="009E54F2" w:rsidRPr="009E54F2" w:rsidRDefault="009E54F2" w:rsidP="009E54F2">
      <w:pPr>
        <w:shd w:val="clear" w:color="auto" w:fill="FFFFFF"/>
        <w:spacing w:line="300" w:lineRule="atLeast"/>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увеличить уровень газификации города природным газом;</w:t>
      </w:r>
    </w:p>
    <w:p w:rsidR="009E54F2" w:rsidRPr="009E54F2" w:rsidRDefault="009E54F2" w:rsidP="009E54F2">
      <w:pPr>
        <w:shd w:val="clear" w:color="auto" w:fill="FFFFFF"/>
        <w:spacing w:line="300" w:lineRule="atLeast"/>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повысить коэффициент полезного использования топливно-энергети</w:t>
      </w:r>
      <w:r w:rsidRPr="009E54F2">
        <w:rPr>
          <w:rFonts w:ascii="Liberation Serif" w:hAnsi="Liberation Serif" w:cs="Liberation Serif"/>
          <w:color w:val="000000" w:themeColor="text1"/>
          <w:sz w:val="28"/>
          <w:szCs w:val="28"/>
        </w:rPr>
        <w:softHyphen/>
        <w:t>ческих ресурсов для производства тепловой энергии в городе и снизить стоимость выработки тепловой энергии;</w:t>
      </w:r>
    </w:p>
    <w:p w:rsidR="009E54F2" w:rsidRPr="009E54F2" w:rsidRDefault="009E54F2" w:rsidP="009E54F2">
      <w:pPr>
        <w:shd w:val="clear" w:color="auto" w:fill="FFFFFF"/>
        <w:spacing w:line="300" w:lineRule="atLeast"/>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улучшить социально-экономические и бытовые условия жизни населения;</w:t>
      </w:r>
    </w:p>
    <w:p w:rsidR="009E54F2" w:rsidRPr="009E54F2" w:rsidRDefault="009E54F2" w:rsidP="009E54F2">
      <w:pPr>
        <w:shd w:val="clear" w:color="auto" w:fill="FFFFFF"/>
        <w:spacing w:line="300" w:lineRule="atLeast"/>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повысить эффективность использования бюджетных средств на энер</w:t>
      </w:r>
      <w:r w:rsidRPr="009E54F2">
        <w:rPr>
          <w:rFonts w:ascii="Liberation Serif" w:hAnsi="Liberation Serif" w:cs="Liberation Serif"/>
          <w:color w:val="000000" w:themeColor="text1"/>
          <w:sz w:val="28"/>
          <w:szCs w:val="28"/>
        </w:rPr>
        <w:softHyphen/>
        <w:t>гообеспечение объектов жилищно-коммунального хозяйства;</w:t>
      </w:r>
    </w:p>
    <w:p w:rsidR="009E54F2" w:rsidRPr="009E54F2" w:rsidRDefault="009E54F2" w:rsidP="009E54F2">
      <w:pPr>
        <w:shd w:val="clear" w:color="auto" w:fill="FFFFFF"/>
        <w:spacing w:line="300" w:lineRule="atLeast"/>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повысить конкурентоспособность отраслей экономики города.</w:t>
      </w:r>
    </w:p>
    <w:p w:rsidR="004D36A8" w:rsidRPr="009E54F2" w:rsidRDefault="004D36A8" w:rsidP="004D36A8">
      <w:pPr>
        <w:jc w:val="both"/>
        <w:rPr>
          <w:rFonts w:ascii="Liberation Serif" w:hAnsi="Liberation Serif" w:cs="Liberation Serif"/>
          <w:color w:val="000000" w:themeColor="text1"/>
          <w:sz w:val="28"/>
          <w:szCs w:val="28"/>
        </w:rPr>
      </w:pPr>
    </w:p>
    <w:p w:rsidR="004D36A8" w:rsidRPr="009E54F2" w:rsidRDefault="009E54F2" w:rsidP="009E54F2">
      <w:pPr>
        <w:pStyle w:val="21"/>
        <w:spacing w:after="0" w:line="240" w:lineRule="auto"/>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5.</w:t>
      </w:r>
      <w:r w:rsidR="004D36A8" w:rsidRPr="009E54F2">
        <w:rPr>
          <w:rFonts w:ascii="Liberation Serif" w:hAnsi="Liberation Serif" w:cs="Liberation Serif"/>
          <w:b/>
          <w:bCs/>
          <w:color w:val="000000" w:themeColor="text1"/>
          <w:sz w:val="28"/>
          <w:szCs w:val="28"/>
        </w:rPr>
        <w:t>Подпрограмма «Благоустройство и озеленение Камышловского городского округа»</w:t>
      </w:r>
    </w:p>
    <w:p w:rsidR="004D36A8" w:rsidRPr="009E54F2" w:rsidRDefault="004D36A8" w:rsidP="004D36A8">
      <w:pPr>
        <w:pStyle w:val="21"/>
        <w:spacing w:after="0" w:line="240" w:lineRule="auto"/>
        <w:ind w:left="720"/>
        <w:rPr>
          <w:rFonts w:ascii="Liberation Serif" w:hAnsi="Liberation Serif" w:cs="Liberation Serif"/>
          <w:b/>
          <w:bCs/>
          <w:color w:val="000000" w:themeColor="text1"/>
          <w:sz w:val="28"/>
          <w:szCs w:val="28"/>
        </w:rPr>
      </w:pP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последнее время большое внимание уделяется благоустройству территории Камышловского городского округа. Программа направлена на дальнейшее улучшение условий проживания и отдыха жителей города с учетом требований</w:t>
      </w:r>
      <w:r w:rsidRPr="009E54F2">
        <w:rPr>
          <w:rFonts w:ascii="Liberation Serif" w:hAnsi="Liberation Serif" w:cs="Liberation Serif"/>
          <w:color w:val="000000" w:themeColor="text1"/>
          <w:spacing w:val="-2"/>
          <w:sz w:val="28"/>
          <w:szCs w:val="28"/>
        </w:rPr>
        <w:t xml:space="preserve"> «</w:t>
      </w:r>
      <w:r w:rsidRPr="009E54F2">
        <w:rPr>
          <w:rFonts w:ascii="Liberation Serif" w:hAnsi="Liberation Serif" w:cs="Liberation Serif"/>
          <w:color w:val="000000" w:themeColor="text1"/>
          <w:sz w:val="28"/>
          <w:szCs w:val="28"/>
        </w:rPr>
        <w:t>Правил благоустройства, обеспечения санитарного содержания территории Камышловского городского округа в новой редакции», утвержденных решением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конкурсов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w:t>
      </w:r>
    </w:p>
    <w:p w:rsidR="004D36A8" w:rsidRPr="009E54F2" w:rsidRDefault="004D36A8" w:rsidP="004D36A8">
      <w:pPr>
        <w:ind w:firstLine="60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Основными проблемами, которые призвана решать данная подпрограмма, являются:</w:t>
      </w:r>
    </w:p>
    <w:p w:rsidR="004D36A8" w:rsidRPr="009E54F2" w:rsidRDefault="004D36A8" w:rsidP="004D36A8">
      <w:pPr>
        <w:ind w:firstLine="60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проведение мероприятий по улучшению уличного освещения территории Камышловского городского округа;</w:t>
      </w:r>
    </w:p>
    <w:p w:rsidR="008C146B" w:rsidRPr="009E54F2" w:rsidRDefault="008C146B" w:rsidP="004D36A8">
      <w:pPr>
        <w:ind w:firstLine="60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проведение мероприятий по улучшению и созданию мест обращения с твердыми коммунальным</w:t>
      </w:r>
      <w:r w:rsidR="004B5E66">
        <w:rPr>
          <w:rFonts w:ascii="Liberation Serif" w:hAnsi="Liberation Serif" w:cs="Liberation Serif"/>
          <w:color w:val="000000" w:themeColor="text1"/>
          <w:sz w:val="28"/>
          <w:szCs w:val="28"/>
        </w:rPr>
        <w:t>и отходами (далее- ТКО).</w:t>
      </w:r>
    </w:p>
    <w:p w:rsidR="004D36A8" w:rsidRPr="009E54F2" w:rsidRDefault="004D36A8" w:rsidP="004D36A8">
      <w:pPr>
        <w:ind w:firstLine="60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председателей кооперативных домов и ТСЖ среди населения по наведению порядка, очистке и благоустройству прилегающих дворовых территорий,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 </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r w:rsidR="001C67C9" w:rsidRPr="009E54F2">
        <w:rPr>
          <w:rFonts w:ascii="Liberation Serif" w:hAnsi="Liberation Serif" w:cs="Liberation Serif"/>
          <w:color w:val="000000" w:themeColor="text1"/>
          <w:sz w:val="28"/>
          <w:szCs w:val="28"/>
        </w:rPr>
        <w:t>, а так же</w:t>
      </w:r>
      <w:r w:rsidR="00E619FC">
        <w:rPr>
          <w:rFonts w:ascii="Liberation Serif" w:hAnsi="Liberation Serif" w:cs="Liberation Serif"/>
          <w:color w:val="000000" w:themeColor="text1"/>
          <w:sz w:val="28"/>
          <w:szCs w:val="28"/>
        </w:rPr>
        <w:t>,</w:t>
      </w:r>
      <w:r w:rsidR="001C67C9" w:rsidRPr="009E54F2">
        <w:rPr>
          <w:rFonts w:ascii="Liberation Serif" w:hAnsi="Liberation Serif" w:cs="Liberation Serif"/>
          <w:color w:val="000000" w:themeColor="text1"/>
          <w:sz w:val="28"/>
          <w:szCs w:val="28"/>
        </w:rPr>
        <w:t xml:space="preserve"> личное участие граждан, путем их вовлечения в создание комфортной городской среды</w:t>
      </w:r>
      <w:r w:rsidRPr="009E54F2">
        <w:rPr>
          <w:rFonts w:ascii="Liberation Serif" w:hAnsi="Liberation Serif" w:cs="Liberation Serif"/>
          <w:color w:val="000000" w:themeColor="text1"/>
          <w:sz w:val="28"/>
          <w:szCs w:val="28"/>
        </w:rPr>
        <w:t>.</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p>
    <w:p w:rsidR="004D36A8" w:rsidRPr="009E54F2" w:rsidRDefault="009E54F2" w:rsidP="009E54F2">
      <w:pPr>
        <w:pStyle w:val="aa"/>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6.</w:t>
      </w:r>
      <w:r w:rsidR="004D36A8" w:rsidRPr="009E54F2">
        <w:rPr>
          <w:rFonts w:ascii="Liberation Serif" w:hAnsi="Liberation Serif" w:cs="Liberation Serif"/>
          <w:b/>
          <w:bCs/>
          <w:color w:val="000000" w:themeColor="text1"/>
          <w:sz w:val="28"/>
          <w:szCs w:val="28"/>
        </w:rPr>
        <w:t>Подпрограмма «Охрана окружающей среды Камышловского городского округа»</w:t>
      </w:r>
    </w:p>
    <w:p w:rsidR="004D36A8" w:rsidRPr="009E54F2" w:rsidRDefault="004D36A8" w:rsidP="004D36A8">
      <w:pPr>
        <w:ind w:firstLine="709"/>
        <w:jc w:val="both"/>
        <w:rPr>
          <w:rFonts w:ascii="Liberation Serif" w:hAnsi="Liberation Serif" w:cs="Liberation Serif"/>
          <w:color w:val="000000" w:themeColor="text1"/>
          <w:position w:val="6"/>
          <w:sz w:val="28"/>
          <w:szCs w:val="28"/>
        </w:rPr>
      </w:pPr>
      <w:r w:rsidRPr="009E54F2">
        <w:rPr>
          <w:rFonts w:ascii="Liberation Serif" w:hAnsi="Liberation Serif" w:cs="Liberation Serif"/>
          <w:color w:val="000000" w:themeColor="text1"/>
          <w:position w:val="6"/>
          <w:sz w:val="28"/>
          <w:szCs w:val="28"/>
        </w:rPr>
        <w:t>В последнее время большое внимание уделяется санитарному (экологическому состоянию) территории Камышловского городского округа. Подпрограмма направлена на дальнейшее улучшение условий проживания и отдыха жителей города с учетом требований «Правил благоустройства, обеспечения санитарного содержания территории Камышловского городского округа в новой редакции», утвержденных решение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конкурса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 бан</w:t>
      </w:r>
      <w:r w:rsidR="004B5E66">
        <w:rPr>
          <w:rFonts w:ascii="Liberation Serif" w:hAnsi="Liberation Serif" w:cs="Liberation Serif"/>
          <w:color w:val="000000" w:themeColor="text1"/>
          <w:position w:val="6"/>
          <w:sz w:val="28"/>
          <w:szCs w:val="28"/>
        </w:rPr>
        <w:t>н</w:t>
      </w:r>
      <w:r w:rsidRPr="009E54F2">
        <w:rPr>
          <w:rFonts w:ascii="Liberation Serif" w:hAnsi="Liberation Serif" w:cs="Liberation Serif"/>
          <w:color w:val="000000" w:themeColor="text1"/>
          <w:position w:val="6"/>
          <w:sz w:val="28"/>
          <w:szCs w:val="28"/>
        </w:rPr>
        <w:t xml:space="preserve">еров, направленных на охрану окружающей среды в окрестности города Камышлова. </w:t>
      </w:r>
    </w:p>
    <w:p w:rsidR="004D36A8" w:rsidRDefault="004D36A8" w:rsidP="004D36A8">
      <w:pPr>
        <w:ind w:firstLine="720"/>
        <w:jc w:val="both"/>
        <w:rPr>
          <w:rFonts w:ascii="Liberation Serif" w:hAnsi="Liberation Serif" w:cs="Liberation Serif"/>
          <w:color w:val="000000" w:themeColor="text1"/>
          <w:position w:val="6"/>
          <w:sz w:val="28"/>
          <w:szCs w:val="28"/>
        </w:rPr>
      </w:pPr>
      <w:r w:rsidRPr="009E54F2">
        <w:rPr>
          <w:rFonts w:ascii="Liberation Serif" w:hAnsi="Liberation Serif" w:cs="Liberation Serif"/>
          <w:color w:val="000000" w:themeColor="text1"/>
          <w:position w:val="6"/>
          <w:sz w:val="28"/>
          <w:szCs w:val="28"/>
        </w:rPr>
        <w:t>Основн</w:t>
      </w:r>
      <w:r w:rsidR="004B5E66">
        <w:rPr>
          <w:rFonts w:ascii="Liberation Serif" w:hAnsi="Liberation Serif" w:cs="Liberation Serif"/>
          <w:color w:val="000000" w:themeColor="text1"/>
          <w:position w:val="6"/>
          <w:sz w:val="28"/>
          <w:szCs w:val="28"/>
        </w:rPr>
        <w:t>ой</w:t>
      </w:r>
      <w:r w:rsidRPr="009E54F2">
        <w:rPr>
          <w:rFonts w:ascii="Liberation Serif" w:hAnsi="Liberation Serif" w:cs="Liberation Serif"/>
          <w:color w:val="000000" w:themeColor="text1"/>
          <w:position w:val="6"/>
          <w:sz w:val="28"/>
          <w:szCs w:val="28"/>
        </w:rPr>
        <w:t xml:space="preserve"> проблем</w:t>
      </w:r>
      <w:r w:rsidR="004B5E66">
        <w:rPr>
          <w:rFonts w:ascii="Liberation Serif" w:hAnsi="Liberation Serif" w:cs="Liberation Serif"/>
          <w:color w:val="000000" w:themeColor="text1"/>
          <w:position w:val="6"/>
          <w:sz w:val="28"/>
          <w:szCs w:val="28"/>
        </w:rPr>
        <w:t>ой</w:t>
      </w:r>
      <w:r w:rsidRPr="009E54F2">
        <w:rPr>
          <w:rFonts w:ascii="Liberation Serif" w:hAnsi="Liberation Serif" w:cs="Liberation Serif"/>
          <w:color w:val="000000" w:themeColor="text1"/>
          <w:position w:val="6"/>
          <w:sz w:val="28"/>
          <w:szCs w:val="28"/>
        </w:rPr>
        <w:t>, котор</w:t>
      </w:r>
      <w:r w:rsidR="004B5E66">
        <w:rPr>
          <w:rFonts w:ascii="Liberation Serif" w:hAnsi="Liberation Serif" w:cs="Liberation Serif"/>
          <w:color w:val="000000" w:themeColor="text1"/>
          <w:position w:val="6"/>
          <w:sz w:val="28"/>
          <w:szCs w:val="28"/>
        </w:rPr>
        <w:t>ую</w:t>
      </w:r>
      <w:r w:rsidRPr="009E54F2">
        <w:rPr>
          <w:rFonts w:ascii="Liberation Serif" w:hAnsi="Liberation Serif" w:cs="Liberation Serif"/>
          <w:color w:val="000000" w:themeColor="text1"/>
          <w:position w:val="6"/>
          <w:sz w:val="28"/>
          <w:szCs w:val="28"/>
        </w:rPr>
        <w:t xml:space="preserve"> призвана р</w:t>
      </w:r>
      <w:r w:rsidR="004B5E66">
        <w:rPr>
          <w:rFonts w:ascii="Liberation Serif" w:hAnsi="Liberation Serif" w:cs="Liberation Serif"/>
          <w:color w:val="000000" w:themeColor="text1"/>
          <w:position w:val="6"/>
          <w:sz w:val="28"/>
          <w:szCs w:val="28"/>
        </w:rPr>
        <w:t>ешать данная подпрограмма, являе</w:t>
      </w:r>
      <w:r w:rsidRPr="009E54F2">
        <w:rPr>
          <w:rFonts w:ascii="Liberation Serif" w:hAnsi="Liberation Serif" w:cs="Liberation Serif"/>
          <w:color w:val="000000" w:themeColor="text1"/>
          <w:position w:val="6"/>
          <w:sz w:val="28"/>
          <w:szCs w:val="28"/>
        </w:rPr>
        <w:t>тся улучшение общего санитарного состояни</w:t>
      </w:r>
      <w:r w:rsidR="004B5E66">
        <w:rPr>
          <w:rFonts w:ascii="Liberation Serif" w:hAnsi="Liberation Serif" w:cs="Liberation Serif"/>
          <w:color w:val="000000" w:themeColor="text1"/>
          <w:position w:val="6"/>
          <w:sz w:val="28"/>
          <w:szCs w:val="28"/>
        </w:rPr>
        <w:t>я города.</w:t>
      </w:r>
    </w:p>
    <w:p w:rsidR="004B5E66" w:rsidRPr="009E54F2" w:rsidRDefault="004B5E66" w:rsidP="004D36A8">
      <w:pPr>
        <w:ind w:firstLine="720"/>
        <w:jc w:val="both"/>
        <w:rPr>
          <w:rFonts w:ascii="Liberation Serif" w:hAnsi="Liberation Serif" w:cs="Liberation Serif"/>
          <w:color w:val="000000" w:themeColor="text1"/>
          <w:position w:val="6"/>
          <w:sz w:val="28"/>
          <w:szCs w:val="28"/>
        </w:rPr>
      </w:pPr>
      <w:r>
        <w:rPr>
          <w:rFonts w:ascii="Liberation Serif" w:hAnsi="Liberation Serif" w:cs="Liberation Serif"/>
          <w:color w:val="000000" w:themeColor="text1"/>
          <w:position w:val="6"/>
          <w:sz w:val="28"/>
          <w:szCs w:val="28"/>
        </w:rPr>
        <w:t xml:space="preserve">Необходимо осуществление полномочий Свердловской области в сфере организации мероприятий при осуществлении деятельности по обращению с собаками без владельцев. </w:t>
      </w:r>
    </w:p>
    <w:p w:rsidR="004D36A8" w:rsidRPr="009E54F2" w:rsidRDefault="004D36A8" w:rsidP="004D36A8">
      <w:pPr>
        <w:pStyle w:val="HTML"/>
        <w:ind w:firstLine="720"/>
        <w:jc w:val="both"/>
        <w:rPr>
          <w:rFonts w:ascii="Liberation Serif" w:hAnsi="Liberation Serif" w:cs="Liberation Serif"/>
          <w:color w:val="000000" w:themeColor="text1"/>
          <w:position w:val="6"/>
          <w:sz w:val="28"/>
          <w:szCs w:val="28"/>
        </w:rPr>
      </w:pPr>
      <w:r w:rsidRPr="009E54F2">
        <w:rPr>
          <w:rFonts w:ascii="Liberation Serif" w:hAnsi="Liberation Serif" w:cs="Liberation Serif"/>
          <w:color w:val="000000" w:themeColor="text1"/>
          <w:position w:val="6"/>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p>
    <w:p w:rsidR="004D36A8" w:rsidRDefault="009E54F2" w:rsidP="009E54F2">
      <w:pPr>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7.</w:t>
      </w:r>
      <w:r w:rsidR="004D36A8" w:rsidRPr="009E54F2">
        <w:rPr>
          <w:rFonts w:ascii="Liberation Serif" w:hAnsi="Liberation Serif" w:cs="Liberation Serif"/>
          <w:b/>
          <w:bCs/>
          <w:color w:val="000000" w:themeColor="text1"/>
          <w:sz w:val="28"/>
          <w:szCs w:val="28"/>
        </w:rPr>
        <w:t>Подпрограмма «</w:t>
      </w:r>
      <w:r w:rsidR="004D36A8" w:rsidRPr="009E54F2">
        <w:rPr>
          <w:rFonts w:ascii="Liberation Serif" w:hAnsi="Liberation Serif" w:cs="Liberation Serif"/>
          <w:b/>
          <w:color w:val="000000" w:themeColor="text1"/>
          <w:sz w:val="28"/>
          <w:szCs w:val="28"/>
        </w:rPr>
        <w:t>Обеспечение мероприятий по повышению безопасности дорожного движения на территории Камышловского городского округа</w:t>
      </w:r>
      <w:r w:rsidR="004D36A8" w:rsidRPr="009E54F2">
        <w:rPr>
          <w:rFonts w:ascii="Liberation Serif" w:hAnsi="Liberation Serif" w:cs="Liberation Serif"/>
          <w:b/>
          <w:bCs/>
          <w:color w:val="000000" w:themeColor="text1"/>
          <w:sz w:val="28"/>
          <w:szCs w:val="28"/>
        </w:rPr>
        <w:t>»</w:t>
      </w:r>
    </w:p>
    <w:p w:rsidR="00E619FC" w:rsidRPr="009E54F2" w:rsidRDefault="00E619FC" w:rsidP="009E54F2">
      <w:pPr>
        <w:ind w:left="360"/>
        <w:jc w:val="center"/>
        <w:rPr>
          <w:rFonts w:ascii="Liberation Serif" w:hAnsi="Liberation Serif" w:cs="Liberation Serif"/>
          <w:b/>
          <w:bCs/>
          <w:color w:val="000000" w:themeColor="text1"/>
          <w:sz w:val="28"/>
          <w:szCs w:val="28"/>
        </w:rPr>
      </w:pP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шелушения, неровности, трещины, сколы, выбоины, ямы и т.п.</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Дорожные службы всего мира ежегодно выполняют значительные объемы работ по ликвидации появившихся дефектов и разрушений. Практикой установлено, что поверхность покрытия, нуждающаяся в локальном текущем ремонте, ежегодно может составлять до 2 - 3% (или 7000 - 10000 м кв. - асфальт) общей площади дороги или ее участка. Когда серьезные повреждения и дефекты достигают 12 - 15%, общепринято ставить на ремонт все 100% этой площади.</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 состоянию на 01.01.20</w:t>
      </w:r>
      <w:r w:rsidR="001C67C9" w:rsidRPr="009E54F2">
        <w:rPr>
          <w:rFonts w:ascii="Liberation Serif" w:hAnsi="Liberation Serif" w:cs="Liberation Serif"/>
          <w:color w:val="000000" w:themeColor="text1"/>
          <w:sz w:val="28"/>
          <w:szCs w:val="28"/>
        </w:rPr>
        <w:t>20</w:t>
      </w:r>
      <w:r w:rsidRPr="009E54F2">
        <w:rPr>
          <w:rFonts w:ascii="Liberation Serif" w:hAnsi="Liberation Serif" w:cs="Liberation Serif"/>
          <w:color w:val="000000" w:themeColor="text1"/>
          <w:sz w:val="28"/>
          <w:szCs w:val="28"/>
        </w:rPr>
        <w:t xml:space="preserve"> года в Камышловском городском округе находится </w:t>
      </w:r>
      <w:r w:rsidR="001C67C9" w:rsidRPr="009E54F2">
        <w:rPr>
          <w:rFonts w:ascii="Liberation Serif" w:hAnsi="Liberation Serif" w:cs="Liberation Serif"/>
          <w:color w:val="000000" w:themeColor="text1"/>
          <w:sz w:val="28"/>
          <w:szCs w:val="28"/>
        </w:rPr>
        <w:t>153,3</w:t>
      </w:r>
      <w:r w:rsidRPr="009E54F2">
        <w:rPr>
          <w:rFonts w:ascii="Liberation Serif" w:hAnsi="Liberation Serif" w:cs="Liberation Serif"/>
          <w:color w:val="000000" w:themeColor="text1"/>
          <w:sz w:val="28"/>
          <w:szCs w:val="28"/>
        </w:rPr>
        <w:t xml:space="preserve"> км. автомобильных дорог общего пользования, из которых 117 км с твердым покрытием, в том числе </w:t>
      </w:r>
      <w:r w:rsidR="001C67C9" w:rsidRPr="009E54F2">
        <w:rPr>
          <w:rFonts w:ascii="Liberation Serif" w:hAnsi="Liberation Serif" w:cs="Liberation Serif"/>
          <w:color w:val="000000" w:themeColor="text1"/>
          <w:sz w:val="28"/>
          <w:szCs w:val="28"/>
        </w:rPr>
        <w:t>44,3</w:t>
      </w:r>
      <w:r w:rsidRPr="009E54F2">
        <w:rPr>
          <w:rFonts w:ascii="Liberation Serif" w:hAnsi="Liberation Serif" w:cs="Liberation Serif"/>
          <w:color w:val="000000" w:themeColor="text1"/>
          <w:sz w:val="28"/>
          <w:szCs w:val="28"/>
        </w:rPr>
        <w:t xml:space="preserve"> км имеют усовершенствованный тип покрытия и </w:t>
      </w:r>
      <w:r w:rsidR="001C67C9" w:rsidRPr="009E54F2">
        <w:rPr>
          <w:rFonts w:ascii="Liberation Serif" w:hAnsi="Liberation Serif" w:cs="Liberation Serif"/>
          <w:color w:val="000000" w:themeColor="text1"/>
          <w:sz w:val="28"/>
          <w:szCs w:val="28"/>
        </w:rPr>
        <w:t xml:space="preserve">121,2 </w:t>
      </w:r>
      <w:r w:rsidRPr="009E54F2">
        <w:rPr>
          <w:rFonts w:ascii="Liberation Serif" w:hAnsi="Liberation Serif" w:cs="Liberation Serif"/>
          <w:color w:val="000000" w:themeColor="text1"/>
          <w:sz w:val="28"/>
          <w:szCs w:val="28"/>
        </w:rPr>
        <w:t>км являются грунтовыми дорогами</w:t>
      </w:r>
      <w:r w:rsidR="001C67C9" w:rsidRPr="009E54F2">
        <w:rPr>
          <w:rFonts w:ascii="Liberation Serif" w:hAnsi="Liberation Serif" w:cs="Liberation Serif"/>
          <w:color w:val="000000" w:themeColor="text1"/>
          <w:sz w:val="28"/>
          <w:szCs w:val="28"/>
        </w:rPr>
        <w:t>, не отвечающи</w:t>
      </w:r>
      <w:r w:rsidR="00BF5862" w:rsidRPr="009E54F2">
        <w:rPr>
          <w:rFonts w:ascii="Liberation Serif" w:hAnsi="Liberation Serif" w:cs="Liberation Serif"/>
          <w:color w:val="000000" w:themeColor="text1"/>
          <w:sz w:val="28"/>
          <w:szCs w:val="28"/>
        </w:rPr>
        <w:t>х нормативным требованиям</w:t>
      </w:r>
      <w:r w:rsidRPr="009E54F2">
        <w:rPr>
          <w:rFonts w:ascii="Liberation Serif" w:hAnsi="Liberation Serif" w:cs="Liberation Serif"/>
          <w:color w:val="000000" w:themeColor="text1"/>
          <w:sz w:val="28"/>
          <w:szCs w:val="28"/>
        </w:rPr>
        <w:t>.</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поддержания сети автомобильных дорог на уровне, обеспечивающем нормальное и безопасное транспортное сообщение, необходимо ежегодно выполнять работы по усилению дорожного покрытия не менее чем на 18 % (7,</w:t>
      </w:r>
      <w:r w:rsidR="003517CF" w:rsidRPr="009E54F2">
        <w:rPr>
          <w:rFonts w:ascii="Liberation Serif" w:hAnsi="Liberation Serif" w:cs="Liberation Serif"/>
          <w:color w:val="000000" w:themeColor="text1"/>
          <w:sz w:val="28"/>
          <w:szCs w:val="28"/>
        </w:rPr>
        <w:t>97</w:t>
      </w:r>
      <w:r w:rsidRPr="009E54F2">
        <w:rPr>
          <w:rFonts w:ascii="Liberation Serif" w:hAnsi="Liberation Serif" w:cs="Liberation Serif"/>
          <w:color w:val="000000" w:themeColor="text1"/>
          <w:sz w:val="28"/>
          <w:szCs w:val="28"/>
        </w:rPr>
        <w:t xml:space="preserve"> км) протяженности сети дорог с усовершенствованным типом покрытия.</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Размер средств, формирующий Дорожный фонд, не позволяет решить крайне важные вопросы по перспективному развитию сети автомобильных дорог общего пользования </w:t>
      </w:r>
      <w:r w:rsidR="003517CF" w:rsidRPr="009E54F2">
        <w:rPr>
          <w:rFonts w:ascii="Liberation Serif" w:hAnsi="Liberation Serif" w:cs="Liberation Serif"/>
          <w:color w:val="000000" w:themeColor="text1"/>
          <w:sz w:val="28"/>
          <w:szCs w:val="28"/>
        </w:rPr>
        <w:t xml:space="preserve">местного значения </w:t>
      </w:r>
      <w:r w:rsidRPr="009E54F2">
        <w:rPr>
          <w:rFonts w:ascii="Liberation Serif" w:hAnsi="Liberation Serif" w:cs="Liberation Serif"/>
          <w:color w:val="000000" w:themeColor="text1"/>
          <w:sz w:val="28"/>
          <w:szCs w:val="28"/>
        </w:rPr>
        <w:t xml:space="preserve">в Камышловском городском округе. </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Мосты и путепроводы</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Камышловском городском округе на 01.01.20</w:t>
      </w:r>
      <w:r w:rsidR="003517CF" w:rsidRPr="009E54F2">
        <w:rPr>
          <w:rFonts w:ascii="Liberation Serif" w:hAnsi="Liberation Serif" w:cs="Liberation Serif"/>
          <w:color w:val="000000" w:themeColor="text1"/>
          <w:sz w:val="28"/>
          <w:szCs w:val="28"/>
        </w:rPr>
        <w:t>20</w:t>
      </w:r>
      <w:r w:rsidRPr="009E54F2">
        <w:rPr>
          <w:rFonts w:ascii="Liberation Serif" w:hAnsi="Liberation Serif" w:cs="Liberation Serif"/>
          <w:color w:val="000000" w:themeColor="text1"/>
          <w:sz w:val="28"/>
          <w:szCs w:val="28"/>
        </w:rPr>
        <w:t xml:space="preserve"> г. в собственности находится 11 мостов и путепроводов где, в том числе 3 автомобильных путепровода и 8 пешеходных мостов, общей протяжённостью 391 погонный метр.</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Водопропускные трубы и ливневая канализация</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Ливневая канализация отсутствует. Общая протяжённость труб 4 125 погонных метра. Основная масса водопропускных труб, канав заилена и не обеспечивает свое предназначение.</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Проблема организации дорожного движения</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обеспечение безопасности движения негативно влияет перегрузка транспортом городских магистралей из-за отставания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хроническое отставание дорожно-мостового строительства от темпов развития города в последние 10 - 15 лет;</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резкий рост парка автомобилей, не учтенный прогнозами и планами;</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интенсификация деловой активности, развитие сферы торговли и обслуживания;</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несовершенство системы организации и управления движением транспорта и пешеходов в городе.</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Современная организация общественного транспорта не обеспечивает комфортный уровень перевозок, транспортная система городского округа не в полной мере учитывает особенности передвижений. Возрастает объем неорганизованной парковки. </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современном этапе развития городского округа конфликт между возросшей интенсивностью движения и пропускной способностью - по нагрузкам улиц привел к необходимости осуществления комплекса мер, направленных как на повышение эффективности использования имеющихся улиц, так и на увеличение пропускной способности за счет усиления дорожного полотна.</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Светофорные объекты</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уличной сети города обустроены и действуют 1</w:t>
      </w:r>
      <w:r w:rsidR="00375465" w:rsidRPr="009E54F2">
        <w:rPr>
          <w:rFonts w:ascii="Liberation Serif" w:hAnsi="Liberation Serif" w:cs="Liberation Serif"/>
          <w:color w:val="000000" w:themeColor="text1"/>
          <w:sz w:val="28"/>
          <w:szCs w:val="28"/>
        </w:rPr>
        <w:t>3</w:t>
      </w:r>
      <w:r w:rsidRPr="009E54F2">
        <w:rPr>
          <w:rFonts w:ascii="Liberation Serif" w:hAnsi="Liberation Serif" w:cs="Liberation Serif"/>
          <w:color w:val="000000" w:themeColor="text1"/>
          <w:sz w:val="28"/>
          <w:szCs w:val="28"/>
        </w:rPr>
        <w:t xml:space="preserve"> светофорных объектов, из них обеспечивают регулирование дорожного движения только на пересечении основных маршрутов движения автобусов и транспорта, и </w:t>
      </w:r>
      <w:r w:rsidR="00375465" w:rsidRPr="009E54F2">
        <w:rPr>
          <w:rFonts w:ascii="Liberation Serif" w:hAnsi="Liberation Serif" w:cs="Liberation Serif"/>
          <w:color w:val="000000" w:themeColor="text1"/>
          <w:sz w:val="28"/>
          <w:szCs w:val="28"/>
        </w:rPr>
        <w:t>2</w:t>
      </w:r>
      <w:r w:rsidRPr="009E54F2">
        <w:rPr>
          <w:rFonts w:ascii="Liberation Serif" w:hAnsi="Liberation Serif" w:cs="Liberation Serif"/>
          <w:color w:val="000000" w:themeColor="text1"/>
          <w:sz w:val="28"/>
          <w:szCs w:val="28"/>
        </w:rPr>
        <w:t xml:space="preserve"> светофорны</w:t>
      </w:r>
      <w:r w:rsidR="00375465" w:rsidRPr="009E54F2">
        <w:rPr>
          <w:rFonts w:ascii="Liberation Serif" w:hAnsi="Liberation Serif" w:cs="Liberation Serif"/>
          <w:color w:val="000000" w:themeColor="text1"/>
          <w:sz w:val="28"/>
          <w:szCs w:val="28"/>
        </w:rPr>
        <w:t>х</w:t>
      </w:r>
      <w:r w:rsidRPr="009E54F2">
        <w:rPr>
          <w:rFonts w:ascii="Liberation Serif" w:hAnsi="Liberation Serif" w:cs="Liberation Serif"/>
          <w:color w:val="000000" w:themeColor="text1"/>
          <w:sz w:val="28"/>
          <w:szCs w:val="28"/>
        </w:rPr>
        <w:t xml:space="preserve"> объект</w:t>
      </w:r>
      <w:r w:rsidR="00375465" w:rsidRPr="009E54F2">
        <w:rPr>
          <w:rFonts w:ascii="Liberation Serif" w:hAnsi="Liberation Serif" w:cs="Liberation Serif"/>
          <w:color w:val="000000" w:themeColor="text1"/>
          <w:sz w:val="28"/>
          <w:szCs w:val="28"/>
        </w:rPr>
        <w:t>а</w:t>
      </w:r>
      <w:r w:rsidRPr="009E54F2">
        <w:rPr>
          <w:rFonts w:ascii="Liberation Serif" w:hAnsi="Liberation Serif" w:cs="Liberation Serif"/>
          <w:color w:val="000000" w:themeColor="text1"/>
          <w:sz w:val="28"/>
          <w:szCs w:val="28"/>
        </w:rPr>
        <w:t xml:space="preserve"> регулиру</w:t>
      </w:r>
      <w:r w:rsidR="00375465" w:rsidRPr="009E54F2">
        <w:rPr>
          <w:rFonts w:ascii="Liberation Serif" w:hAnsi="Liberation Serif" w:cs="Liberation Serif"/>
          <w:color w:val="000000" w:themeColor="text1"/>
          <w:sz w:val="28"/>
          <w:szCs w:val="28"/>
        </w:rPr>
        <w:t>ю</w:t>
      </w:r>
      <w:r w:rsidRPr="009E54F2">
        <w:rPr>
          <w:rFonts w:ascii="Liberation Serif" w:hAnsi="Liberation Serif" w:cs="Liberation Serif"/>
          <w:color w:val="000000" w:themeColor="text1"/>
          <w:sz w:val="28"/>
          <w:szCs w:val="28"/>
        </w:rPr>
        <w:t>т пешеходные переходы.</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Для снижения количества дорожно-транспортных происшествий в настоящее время требуют установки светофорных объектов такие перекрестки как: </w:t>
      </w:r>
      <w:r w:rsidR="00375465" w:rsidRPr="009E54F2">
        <w:rPr>
          <w:rFonts w:ascii="Liberation Serif" w:hAnsi="Liberation Serif" w:cs="Liberation Serif"/>
          <w:color w:val="000000" w:themeColor="text1"/>
          <w:sz w:val="28"/>
          <w:szCs w:val="28"/>
        </w:rPr>
        <w:t>ул. Северная</w:t>
      </w:r>
      <w:r w:rsidRPr="009E54F2">
        <w:rPr>
          <w:rFonts w:ascii="Liberation Serif" w:hAnsi="Liberation Serif" w:cs="Liberation Serif"/>
          <w:color w:val="000000" w:themeColor="text1"/>
          <w:sz w:val="28"/>
          <w:szCs w:val="28"/>
        </w:rPr>
        <w:t xml:space="preserve">, </w:t>
      </w:r>
      <w:r w:rsidR="00375465" w:rsidRPr="009E54F2">
        <w:rPr>
          <w:rFonts w:ascii="Liberation Serif" w:hAnsi="Liberation Serif" w:cs="Liberation Serif"/>
          <w:color w:val="000000" w:themeColor="text1"/>
          <w:sz w:val="28"/>
          <w:szCs w:val="28"/>
        </w:rPr>
        <w:t xml:space="preserve">перекресток ул. </w:t>
      </w:r>
      <w:r w:rsidRPr="009E54F2">
        <w:rPr>
          <w:rFonts w:ascii="Liberation Serif" w:hAnsi="Liberation Serif" w:cs="Liberation Serif"/>
          <w:color w:val="000000" w:themeColor="text1"/>
          <w:sz w:val="28"/>
          <w:szCs w:val="28"/>
        </w:rPr>
        <w:t xml:space="preserve">Энгельса – </w:t>
      </w:r>
      <w:r w:rsidR="00375465" w:rsidRPr="009E54F2">
        <w:rPr>
          <w:rFonts w:ascii="Liberation Serif" w:hAnsi="Liberation Serif" w:cs="Liberation Serif"/>
          <w:color w:val="000000" w:themeColor="text1"/>
          <w:sz w:val="28"/>
          <w:szCs w:val="28"/>
        </w:rPr>
        <w:t xml:space="preserve">ул. </w:t>
      </w:r>
      <w:r w:rsidRPr="009E54F2">
        <w:rPr>
          <w:rFonts w:ascii="Liberation Serif" w:hAnsi="Liberation Serif" w:cs="Liberation Serif"/>
          <w:color w:val="000000" w:themeColor="text1"/>
          <w:sz w:val="28"/>
          <w:szCs w:val="28"/>
        </w:rPr>
        <w:t xml:space="preserve">Ленинградская. </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Дорожные знаки и дорожная разметка</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 данным ГИБДД и обслуживающей организации на уличной сети дорог расположено более 1500 дорожных знаков, 50% из них требуют замены и более 430 необходимо установить вновь. Из-за отсутствия должного обустройства дорожными знаками перекрестков только за последние годы произошло значительное количество ДТП с материальным ущербом.</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Проблема организации маршрутов автобусного движения</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Автобусные маршруты</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Практически движение осуществляется по ранее сложившимся направлениям - ул. Энгельса, Ленина, Куйбышева, Северная - и не охватывает жителей в полном объёме таких улиц как: Насоновская, Кр.Партизан, М.Горького, Пролетарская и т.д. Целью же организации маршрутных перевозок является наиболее полное удовлетворение потребностей жителей тех микрорайонов, которые расположены в сравнительной удаленности от транспортных магистралей. И в настоящее время назрела необходимость реконструкции маршрутов движения автобусов.</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решения вопроса о целесообразности открытия (изменения) маршрута, предварительно необходимо:</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определить потребность в перевозках пассажиров по предлагаемым маршрутам;</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выбрать трассу движения, обследовать дорожные условия;</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обеспечить безопасность дорожного движения.</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Автобусные остановки и павильоны</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Местоположение автобусных остановок производится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ряда автобусных остановок города не соответствует требованиям действующих норм и правил. Так, при периодических обследованиях комиссиями выявлены нарушения, как в части расположения остановок, так и их состояния. </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Проблема организации движения пешеходов</w:t>
      </w:r>
    </w:p>
    <w:p w:rsidR="004D36A8" w:rsidRPr="009E54F2" w:rsidRDefault="004D36A8" w:rsidP="004D36A8">
      <w:pPr>
        <w:jc w:val="center"/>
        <w:rPr>
          <w:rFonts w:ascii="Liberation Serif" w:hAnsi="Liberation Serif" w:cs="Liberation Serif"/>
          <w:i/>
          <w:iCs/>
          <w:color w:val="000000" w:themeColor="text1"/>
          <w:sz w:val="28"/>
          <w:szCs w:val="28"/>
        </w:rPr>
      </w:pPr>
      <w:r w:rsidRPr="009E54F2">
        <w:rPr>
          <w:rFonts w:ascii="Liberation Serif" w:hAnsi="Liberation Serif" w:cs="Liberation Serif"/>
          <w:i/>
          <w:iCs/>
          <w:color w:val="000000" w:themeColor="text1"/>
          <w:sz w:val="28"/>
          <w:szCs w:val="28"/>
        </w:rPr>
        <w:t>Тротуары и пешеходные переходы</w:t>
      </w:r>
    </w:p>
    <w:p w:rsidR="004D36A8" w:rsidRPr="009E54F2" w:rsidRDefault="004D36A8" w:rsidP="004D36A8">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пешеходных переходах, особенно в районах перекрестков центральной части города сложилась недопустимая обстановка. Кроме того, при строительстве микрорайонов не в полной мере выполнены работы по их благоустройству. </w:t>
      </w:r>
      <w:r w:rsidR="00055B35" w:rsidRPr="009E54F2">
        <w:rPr>
          <w:rFonts w:ascii="Liberation Serif" w:hAnsi="Liberation Serif" w:cs="Liberation Serif"/>
          <w:color w:val="000000" w:themeColor="text1"/>
          <w:sz w:val="28"/>
          <w:szCs w:val="28"/>
        </w:rPr>
        <w:t>Медленными темпами</w:t>
      </w:r>
      <w:r w:rsidRPr="009E54F2">
        <w:rPr>
          <w:rFonts w:ascii="Liberation Serif" w:hAnsi="Liberation Serif" w:cs="Liberation Serif"/>
          <w:color w:val="000000" w:themeColor="text1"/>
          <w:sz w:val="28"/>
          <w:szCs w:val="28"/>
        </w:rPr>
        <w:t xml:space="preserve"> в городе осуществляется </w:t>
      </w:r>
      <w:r w:rsidR="00055B35" w:rsidRPr="009E54F2">
        <w:rPr>
          <w:rFonts w:ascii="Liberation Serif" w:hAnsi="Liberation Serif" w:cs="Liberation Serif"/>
          <w:color w:val="000000" w:themeColor="text1"/>
          <w:sz w:val="28"/>
          <w:szCs w:val="28"/>
        </w:rPr>
        <w:t xml:space="preserve">строительство новых тротуаров, </w:t>
      </w:r>
      <w:r w:rsidRPr="009E54F2">
        <w:rPr>
          <w:rFonts w:ascii="Liberation Serif" w:hAnsi="Liberation Serif" w:cs="Liberation Serif"/>
          <w:color w:val="000000" w:themeColor="text1"/>
          <w:sz w:val="28"/>
          <w:szCs w:val="28"/>
        </w:rPr>
        <w:t xml:space="preserve">ремонт и реконструкция существующих тротуаров. </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Основными проблемами, которые призвана решать данная подпрограмма, являются:</w:t>
      </w:r>
    </w:p>
    <w:p w:rsidR="004D36A8" w:rsidRPr="009E54F2" w:rsidRDefault="004D36A8" w:rsidP="004D36A8">
      <w:pPr>
        <w:ind w:firstLine="60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восстановление асфальтового покрытия дорог, тротуаров, ремонт</w:t>
      </w:r>
      <w:r w:rsidR="00BB1289" w:rsidRPr="009E54F2">
        <w:rPr>
          <w:rFonts w:ascii="Liberation Serif" w:hAnsi="Liberation Serif" w:cs="Liberation Serif"/>
          <w:color w:val="000000" w:themeColor="text1"/>
          <w:sz w:val="28"/>
          <w:szCs w:val="28"/>
        </w:rPr>
        <w:t xml:space="preserve"> пешеходных дорожек, ограждений.</w:t>
      </w:r>
      <w:r w:rsidRPr="009E54F2">
        <w:rPr>
          <w:rFonts w:ascii="Liberation Serif" w:hAnsi="Liberation Serif" w:cs="Liberation Serif"/>
          <w:color w:val="000000" w:themeColor="text1"/>
          <w:sz w:val="28"/>
          <w:szCs w:val="28"/>
        </w:rPr>
        <w:t xml:space="preserve"> Необходимость проведения ремонтно-восстановительных работ асфальтобетонного покрытия внутриквартальных проездов (для проезда спецтехники, скорой помощи и т.д.), тротуаров, входов в подъезды и отмосток зданий. </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p>
    <w:p w:rsidR="004D36A8" w:rsidRPr="009E54F2" w:rsidRDefault="009E54F2" w:rsidP="009E54F2">
      <w:pPr>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8.</w:t>
      </w:r>
      <w:r w:rsidR="004D36A8" w:rsidRPr="009E54F2">
        <w:rPr>
          <w:rFonts w:ascii="Liberation Serif" w:hAnsi="Liberation Serif" w:cs="Liberation Serif"/>
          <w:b/>
          <w:bCs/>
          <w:color w:val="000000" w:themeColor="text1"/>
          <w:sz w:val="28"/>
          <w:szCs w:val="28"/>
        </w:rPr>
        <w:t>Подпрограмма «Социальная поддержка отдельных категорий граждан на территории Камышловского городского округа»</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Социально-экономические преобразования, проводимые в стране в эти годы, привели к переменам во всех сферах общественной жизни - в экономике, политике, социальной структуре общества. Основной целью экономических и социальных реформ, происходящих в нашем государстве, является повышение уровня и качества жизни россиян на основе нормального, стабильного функционирования всех экономических механизмов.</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Неотъемлемым элементом системы мер, направленных на стимулирование экономического роста, является социальная политика. Приоритетными в области социальной политики определены инвестиции в человека, прежде всего в создание условий жизнедеятельности, а также социальную поддержку.</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Основными стратегическими целями социально-экономического развития являются создание эффективной системы предоставления мер социальной поддержки отдельным категориям граждан и обеспечение высокого уровня социального обслуживания населения. Для их достижения необходимо решить задачи по обеспечению требуемого охвата групп населения, нуждающихся в дополнительной социальной поддержке, и по профилактике социального неблагополучия. </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Социальная политика не может быть ограничена пенсиями, ежемесячными денежными выплатами и пособиями. Необходимо гарантировать каждому человеку поддержку в трудных жизненных ситуациях (оказывать разовые услуги срочного характера), эффективную помощь и содействие в определенные периоды жизни (предоставлять регулярные услуги), надежную защиту (длительные или непрерывные услуги комплексного характера).</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 формирование активной жизненной позиции, привлечение к участию в жизни городского округа.</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Также одним из направлений социальной политики Камышловского городского округа является работа по взаимодействию с председателями уличных комитетов и с Почетными гражданами города Камышлова, социальная поддержка отдельных категорий граждан и общественных организаций.</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современном этапе развития общества проведение комплекса мер по социальной поддержке населения, оказавшихся в трудной жизненной ситуации (в том числе инвалидам, людям, страдающим глухотой, слепотой и т.д.), является одним из приоритетных направлений социальной политики государства. 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DD4D56" w:rsidRPr="009E54F2" w:rsidRDefault="00DD4D56"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целях расширения форм участия некоммерческих организаций в реализации социальных проектов предусматривается финансовая поддержка из местного бюджета социально ориентированных некоммерческих организаций.</w:t>
      </w:r>
    </w:p>
    <w:p w:rsidR="00DD4D56"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Это соответствует основным направлениям государственной политики в сфере социальной защиты населения. Программно-целевой метод </w:t>
      </w:r>
      <w:r w:rsidR="00DD4D56" w:rsidRPr="009E54F2">
        <w:rPr>
          <w:rFonts w:ascii="Liberation Serif" w:hAnsi="Liberation Serif" w:cs="Liberation Serif"/>
          <w:color w:val="000000" w:themeColor="text1"/>
          <w:sz w:val="28"/>
          <w:szCs w:val="28"/>
        </w:rPr>
        <w:t>решения перечисленных задач позволит сконцентрировать финансовые ресурсы ка конкретных объектах и приоритетных направлениях социальной поддержки.</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p>
    <w:p w:rsidR="004D36A8" w:rsidRPr="009E54F2" w:rsidRDefault="009E54F2" w:rsidP="009E54F2">
      <w:pPr>
        <w:tabs>
          <w:tab w:val="left" w:pos="720"/>
        </w:tabs>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9.</w:t>
      </w:r>
      <w:r w:rsidR="004D36A8" w:rsidRPr="009E54F2">
        <w:rPr>
          <w:rFonts w:ascii="Liberation Serif" w:hAnsi="Liberation Serif" w:cs="Liberation Serif"/>
          <w:b/>
          <w:bCs/>
          <w:color w:val="000000" w:themeColor="text1"/>
          <w:sz w:val="28"/>
          <w:szCs w:val="28"/>
        </w:rPr>
        <w:t>Подпрограмма «Развитие малого и среднего предпринимательства на территории Камышловского городского округа»</w:t>
      </w:r>
    </w:p>
    <w:p w:rsidR="00F372C6" w:rsidRPr="009E54F2" w:rsidRDefault="00F372C6" w:rsidP="00F372C6">
      <w:pPr>
        <w:tabs>
          <w:tab w:val="left" w:pos="720"/>
        </w:tabs>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современных условиях одним из важнейших элементов социально-экономического развития Камышловского городского округа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 определяет существо рыночных отношений во многих отраслях экономики и как наиболее мобильный сектор способствует формированию конкурентной среды для создания новых рабочих мест, обеспечения занятости населения, насыщению рынка товарами и услугами и расширению налогооблагаемой базы. </w:t>
      </w:r>
    </w:p>
    <w:p w:rsidR="00F372C6" w:rsidRPr="009E54F2" w:rsidRDefault="00F372C6" w:rsidP="00F372C6">
      <w:pPr>
        <w:pStyle w:val="21"/>
        <w:tabs>
          <w:tab w:val="left" w:pos="720"/>
        </w:tabs>
        <w:spacing w:after="0" w:line="240"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Наблюдается рост числа финансово устойчивых и эффективно работающих малых предприятий.</w:t>
      </w:r>
    </w:p>
    <w:p w:rsidR="00F372C6" w:rsidRPr="009E54F2" w:rsidRDefault="00F372C6" w:rsidP="00F372C6">
      <w:pPr>
        <w:pStyle w:val="21"/>
        <w:spacing w:after="0" w:line="240"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Улучшается технологическое оснащение малых предприятий.</w:t>
      </w:r>
    </w:p>
    <w:p w:rsidR="00F372C6" w:rsidRPr="009E54F2" w:rsidRDefault="00F372C6" w:rsidP="00F372C6">
      <w:pPr>
        <w:pStyle w:val="21"/>
        <w:spacing w:after="0" w:line="240"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Повышается квалификация и профессионализм кадров, работающих в малом бизнесе.</w:t>
      </w:r>
    </w:p>
    <w:p w:rsidR="00F372C6" w:rsidRPr="009E54F2" w:rsidRDefault="00F372C6" w:rsidP="00F372C6">
      <w:pPr>
        <w:pStyle w:val="21"/>
        <w:spacing w:after="0" w:line="240" w:lineRule="auto"/>
        <w:ind w:firstLine="708"/>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Предпринимательство города накопило определенный потенциал, позволяющий эффективно развиваться, но перед ним стоит немало проблем, сдерживающих развитие: нестабильность правовых условий, высокий процент</w:t>
      </w:r>
      <w:r w:rsidR="00A70B6F">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 xml:space="preserve"> взимаемый кредитными организациями при получении кредитов, недостаточность информации, отсутствие квалифицированных кадров на рынке труда.</w:t>
      </w:r>
    </w:p>
    <w:p w:rsidR="00F372C6" w:rsidRPr="009E54F2" w:rsidRDefault="00F372C6" w:rsidP="00F372C6">
      <w:pPr>
        <w:jc w:val="center"/>
        <w:rPr>
          <w:rFonts w:ascii="Liberation Serif" w:hAnsi="Liberation Serif" w:cs="Liberation Serif"/>
          <w:color w:val="000000" w:themeColor="text1"/>
        </w:rPr>
      </w:pPr>
      <w:r w:rsidRPr="009E54F2">
        <w:rPr>
          <w:rFonts w:ascii="Liberation Serif" w:hAnsi="Liberation Serif" w:cs="Liberation Serif"/>
          <w:b/>
          <w:bCs/>
          <w:color w:val="000000" w:themeColor="text1"/>
          <w:sz w:val="28"/>
          <w:szCs w:val="28"/>
        </w:rPr>
        <w:t>Число субъектов ма</w:t>
      </w:r>
      <w:r w:rsidR="004B5E66">
        <w:rPr>
          <w:rFonts w:ascii="Liberation Serif" w:hAnsi="Liberation Serif" w:cs="Liberation Serif"/>
          <w:b/>
          <w:bCs/>
          <w:color w:val="000000" w:themeColor="text1"/>
          <w:sz w:val="28"/>
          <w:szCs w:val="28"/>
        </w:rPr>
        <w:t>лого предпринимательства на 01.10</w:t>
      </w:r>
      <w:r w:rsidRPr="009E54F2">
        <w:rPr>
          <w:rFonts w:ascii="Liberation Serif" w:hAnsi="Liberation Serif" w:cs="Liberation Serif"/>
          <w:b/>
          <w:bCs/>
          <w:color w:val="000000" w:themeColor="text1"/>
          <w:sz w:val="28"/>
          <w:szCs w:val="28"/>
        </w:rPr>
        <w:t>.2020 года</w:t>
      </w:r>
    </w:p>
    <w:p w:rsidR="00F372C6" w:rsidRPr="00E619FC" w:rsidRDefault="00E619FC" w:rsidP="00E619FC">
      <w:pPr>
        <w:rPr>
          <w:rFonts w:ascii="Liberation Serif" w:hAnsi="Liberation Serif" w:cs="Liberation Serif"/>
          <w:bCs/>
          <w:i/>
          <w:color w:val="000000" w:themeColor="text1"/>
          <w:sz w:val="28"/>
          <w:szCs w:val="28"/>
        </w:rPr>
      </w:pPr>
      <w:r w:rsidRPr="00E619FC">
        <w:rPr>
          <w:rFonts w:ascii="Liberation Serif" w:hAnsi="Liberation Serif" w:cs="Liberation Serif"/>
          <w:bCs/>
          <w:i/>
          <w:color w:val="000000" w:themeColor="text1"/>
          <w:sz w:val="28"/>
          <w:szCs w:val="28"/>
        </w:rPr>
        <w:t>Таблица 8</w:t>
      </w:r>
    </w:p>
    <w:tbl>
      <w:tblPr>
        <w:tblW w:w="9457" w:type="dxa"/>
        <w:tblInd w:w="-106" w:type="dxa"/>
        <w:tblLook w:val="01E0" w:firstRow="1" w:lastRow="1" w:firstColumn="1" w:lastColumn="1" w:noHBand="0" w:noVBand="0"/>
      </w:tblPr>
      <w:tblGrid>
        <w:gridCol w:w="540"/>
        <w:gridCol w:w="1979"/>
        <w:gridCol w:w="1553"/>
        <w:gridCol w:w="1134"/>
        <w:gridCol w:w="1701"/>
        <w:gridCol w:w="1134"/>
        <w:gridCol w:w="1416"/>
      </w:tblGrid>
      <w:tr w:rsidR="00F136BC" w:rsidRPr="009E54F2" w:rsidTr="00647BAF">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w:t>
            </w:r>
          </w:p>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п\п</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МО</w:t>
            </w:r>
          </w:p>
        </w:tc>
        <w:tc>
          <w:tcPr>
            <w:tcW w:w="6938" w:type="dxa"/>
            <w:gridSpan w:val="5"/>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Число субъектов малого предпринимательства</w:t>
            </w:r>
          </w:p>
        </w:tc>
      </w:tr>
      <w:tr w:rsidR="00F136BC" w:rsidRPr="009E54F2" w:rsidTr="00647BAF">
        <w:tc>
          <w:tcPr>
            <w:tcW w:w="539" w:type="dxa"/>
            <w:vMerge/>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p>
        </w:tc>
        <w:tc>
          <w:tcPr>
            <w:tcW w:w="1979" w:type="dxa"/>
            <w:vMerge/>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Малых предприятий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Фермерских хозяйств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Всего</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На 1000 жителей</w:t>
            </w:r>
          </w:p>
        </w:tc>
      </w:tr>
      <w:tr w:rsidR="00F136BC" w:rsidRPr="009E54F2" w:rsidTr="00647BA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1</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F372C6" w:rsidRPr="009E54F2" w:rsidRDefault="00F372C6" w:rsidP="00647BAF">
            <w:pPr>
              <w:widowControl w:val="0"/>
              <w:jc w:val="center"/>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Камышловский городской округ</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4B5E66" w:rsidRPr="004B5E66" w:rsidRDefault="004B5E66" w:rsidP="00647BAF">
            <w:pPr>
              <w:widowControl w:val="0"/>
              <w:jc w:val="center"/>
              <w:rPr>
                <w:rFonts w:ascii="Liberation Serif" w:hAnsi="Liberation Serif" w:cs="Liberation Serif"/>
                <w:color w:val="000000" w:themeColor="text1"/>
                <w:sz w:val="26"/>
                <w:szCs w:val="26"/>
              </w:rPr>
            </w:pPr>
            <w:r w:rsidRPr="004B5E66">
              <w:rPr>
                <w:rFonts w:ascii="Liberation Serif" w:hAnsi="Liberation Serif" w:cs="Liberation Serif"/>
                <w:color w:val="000000" w:themeColor="text1"/>
                <w:sz w:val="26"/>
                <w:szCs w:val="26"/>
              </w:rPr>
              <w:t>282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5E66" w:rsidRPr="004B5E66" w:rsidRDefault="004B5E66" w:rsidP="00647BAF">
            <w:pPr>
              <w:widowControl w:val="0"/>
              <w:jc w:val="center"/>
              <w:rPr>
                <w:rFonts w:ascii="Liberation Serif" w:hAnsi="Liberation Serif" w:cs="Liberation Serif"/>
                <w:color w:val="000000" w:themeColor="text1"/>
                <w:sz w:val="26"/>
                <w:szCs w:val="26"/>
              </w:rPr>
            </w:pPr>
            <w:r w:rsidRPr="004B5E66">
              <w:rPr>
                <w:rFonts w:ascii="Liberation Serif" w:hAnsi="Liberation Serif" w:cs="Liberation Serif"/>
                <w:color w:val="000000" w:themeColor="text1"/>
                <w:sz w:val="26"/>
                <w:szCs w:val="26"/>
              </w:rPr>
              <w:t>580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72C6" w:rsidRPr="004B5E66" w:rsidRDefault="00F372C6" w:rsidP="00647BAF">
            <w:pPr>
              <w:widowControl w:val="0"/>
              <w:jc w:val="center"/>
              <w:rPr>
                <w:rFonts w:ascii="Liberation Serif" w:hAnsi="Liberation Serif" w:cs="Liberation Serif"/>
                <w:color w:val="000000" w:themeColor="text1"/>
                <w:sz w:val="26"/>
                <w:szCs w:val="26"/>
              </w:rPr>
            </w:pPr>
            <w:r w:rsidRPr="004B5E66">
              <w:rPr>
                <w:rFonts w:ascii="Liberation Serif" w:hAnsi="Liberation Serif" w:cs="Liberation Serif"/>
                <w:color w:val="000000" w:themeColor="text1"/>
                <w:sz w:val="26"/>
                <w:szCs w:val="2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72C6" w:rsidRPr="004B5E66" w:rsidRDefault="00F372C6" w:rsidP="004B5E66">
            <w:pPr>
              <w:widowControl w:val="0"/>
              <w:jc w:val="center"/>
              <w:rPr>
                <w:rFonts w:ascii="Liberation Serif" w:hAnsi="Liberation Serif" w:cs="Liberation Serif"/>
                <w:color w:val="000000" w:themeColor="text1"/>
                <w:sz w:val="26"/>
                <w:szCs w:val="26"/>
              </w:rPr>
            </w:pPr>
            <w:r w:rsidRPr="004B5E66">
              <w:rPr>
                <w:rFonts w:ascii="Liberation Serif" w:hAnsi="Liberation Serif" w:cs="Liberation Serif"/>
                <w:color w:val="000000" w:themeColor="text1"/>
                <w:sz w:val="26"/>
                <w:szCs w:val="26"/>
              </w:rPr>
              <w:t>8</w:t>
            </w:r>
            <w:r w:rsidR="004B5E66" w:rsidRPr="004B5E66">
              <w:rPr>
                <w:rFonts w:ascii="Liberation Serif" w:hAnsi="Liberation Serif" w:cs="Liberation Serif"/>
                <w:color w:val="000000" w:themeColor="text1"/>
                <w:sz w:val="26"/>
                <w:szCs w:val="26"/>
              </w:rPr>
              <w:t>62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372C6" w:rsidRPr="004B5E66" w:rsidRDefault="00F372C6" w:rsidP="00647BAF">
            <w:pPr>
              <w:widowControl w:val="0"/>
              <w:jc w:val="center"/>
              <w:rPr>
                <w:rFonts w:ascii="Liberation Serif" w:hAnsi="Liberation Serif" w:cs="Liberation Serif"/>
                <w:color w:val="000000" w:themeColor="text1"/>
                <w:sz w:val="26"/>
                <w:szCs w:val="26"/>
              </w:rPr>
            </w:pPr>
            <w:r w:rsidRPr="004B5E66">
              <w:rPr>
                <w:rFonts w:ascii="Liberation Serif" w:hAnsi="Liberation Serif" w:cs="Liberation Serif"/>
                <w:color w:val="000000" w:themeColor="text1"/>
                <w:sz w:val="26"/>
                <w:szCs w:val="26"/>
              </w:rPr>
              <w:t>33</w:t>
            </w:r>
          </w:p>
        </w:tc>
      </w:tr>
    </w:tbl>
    <w:p w:rsidR="00F372C6" w:rsidRPr="009E54F2" w:rsidRDefault="00F372C6" w:rsidP="00F372C6">
      <w:pPr>
        <w:tabs>
          <w:tab w:val="left" w:pos="9900"/>
        </w:tabs>
        <w:ind w:right="21" w:firstLine="709"/>
        <w:jc w:val="both"/>
        <w:rPr>
          <w:rFonts w:ascii="Liberation Serif" w:hAnsi="Liberation Serif" w:cs="Liberation Serif"/>
          <w:color w:val="000000" w:themeColor="text1"/>
          <w:sz w:val="28"/>
          <w:szCs w:val="28"/>
        </w:rPr>
      </w:pPr>
    </w:p>
    <w:p w:rsidR="00F372C6" w:rsidRPr="009E54F2" w:rsidRDefault="00F372C6" w:rsidP="00F372C6">
      <w:pPr>
        <w:tabs>
          <w:tab w:val="left" w:pos="9900"/>
        </w:tabs>
        <w:ind w:right="21"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Одним из стратегических направлений деятельности муниципальной власти является развитие частного предпринимательства. Развиваясь малый и средний бизнес наполняет бюджет, создавая и увеличивая рабочие места, влияет на подъем производительности труда, сокращает численность безработных, тем самым увеличивая продолжительность жизни населения. Малый бизнес более чем на 70% обеспечивает инфраструктуру города предприятиями торговли, общественного питания и сферы услуг. Таким образом, предприниматели неразрывно связаны с территорией города Камышлова, формируя за счет собственных финансовых и материальных ресурсов социально-экономическую среду обитания для горожан,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стабильности Камышловского городского округа.</w:t>
      </w:r>
    </w:p>
    <w:p w:rsidR="00F372C6" w:rsidRPr="009E54F2" w:rsidRDefault="00F372C6" w:rsidP="00F372C6">
      <w:pPr>
        <w:tabs>
          <w:tab w:val="left" w:pos="9900"/>
        </w:tabs>
        <w:ind w:right="21"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Отраслевая структура малого предпринимательства в Камышловском городском округе развивается не пропорционально. Наибольший удельный вес занимают предприятия и организации розничной торговли.</w:t>
      </w:r>
    </w:p>
    <w:p w:rsidR="00F372C6" w:rsidRPr="009E54F2" w:rsidRDefault="00F372C6" w:rsidP="00F372C6">
      <w:pPr>
        <w:tabs>
          <w:tab w:val="left" w:pos="9900"/>
        </w:tabs>
        <w:ind w:right="21"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Торговля является самым привлекательным видом деятельности, что объясняется возможностью получения быстрой отдачи при сравнительно невысоких затратах, отсутствие барьеров по входу в отрасль и наличие стабильного спроса на товары. Создание малых предприятий, ориентированных на оказание бытовых и коммунальных услуг населению, на производство товаров народного потребления, переработку вторичного сырья, проведение строительных и ремонтных работ, должно стать приоритетным в дальнейшем развитии предпринимательства в Камышловском городском округе. </w:t>
      </w:r>
    </w:p>
    <w:p w:rsidR="00F372C6" w:rsidRPr="009E54F2" w:rsidRDefault="00411532" w:rsidP="00F372C6">
      <w:pPr>
        <w:tabs>
          <w:tab w:val="left" w:pos="9900"/>
        </w:tabs>
        <w:ind w:right="21"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целях взаимодействия администрации с субъектами малого и среднего предпринимательства проводятся торжественные мероприятия, на которых поощряются </w:t>
      </w:r>
      <w:r w:rsidR="00500F33" w:rsidRPr="009E54F2">
        <w:rPr>
          <w:rFonts w:ascii="Liberation Serif" w:hAnsi="Liberation Serif" w:cs="Liberation Serif"/>
          <w:color w:val="000000" w:themeColor="text1"/>
          <w:sz w:val="28"/>
          <w:szCs w:val="28"/>
        </w:rPr>
        <w:t xml:space="preserve">внесшие </w:t>
      </w:r>
      <w:r w:rsidRPr="009E54F2">
        <w:rPr>
          <w:rFonts w:ascii="Liberation Serif" w:hAnsi="Liberation Serif" w:cs="Liberation Serif"/>
          <w:color w:val="000000" w:themeColor="text1"/>
          <w:sz w:val="28"/>
          <w:szCs w:val="28"/>
        </w:rPr>
        <w:t>наиболее значимый вклад в развитие Камышловского городского округа.</w:t>
      </w:r>
    </w:p>
    <w:p w:rsidR="00411532" w:rsidRPr="009E54F2" w:rsidRDefault="00411532" w:rsidP="00411532">
      <w:pPr>
        <w:pStyle w:val="a5"/>
        <w:spacing w:before="0" w:beforeAutospacing="0" w:after="0" w:afterAutospacing="0" w:line="0" w:lineRule="atLeast"/>
        <w:ind w:firstLine="709"/>
        <w:contextualSpacing/>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целях развития потребительского рынка и услуг на территории Камышловского городского округа осуществляется традиционное проведение ярмарок 4 раза в год «Сретенская», «Тихоновская», «Покровская» и «Рождественская», в которых участвуют производители, занимающиеся выращиванием сельскохозяйственной продукции, в широком ассортименте реализуются продовольственные товары, продукты питания,</w:t>
      </w:r>
      <w:r w:rsidRPr="009E54F2">
        <w:rPr>
          <w:rFonts w:ascii="Liberation Serif" w:hAnsi="Liberation Serif" w:cs="Liberation Serif"/>
          <w:color w:val="000000" w:themeColor="text1"/>
          <w:sz w:val="28"/>
          <w:szCs w:val="28"/>
          <w:shd w:val="clear" w:color="auto" w:fill="FFFFFF"/>
        </w:rPr>
        <w:t xml:space="preserve"> продукция пчеловодства, кондитерские и хлебобулочные изделия, молочная продукция,</w:t>
      </w:r>
      <w:r w:rsidRPr="009E54F2">
        <w:rPr>
          <w:rFonts w:ascii="Liberation Serif" w:hAnsi="Liberation Serif" w:cs="Liberation Serif"/>
          <w:color w:val="000000" w:themeColor="text1"/>
          <w:sz w:val="28"/>
          <w:szCs w:val="28"/>
        </w:rPr>
        <w:t xml:space="preserve"> а также изделия народных промыслов и </w:t>
      </w:r>
      <w:r w:rsidRPr="009E54F2">
        <w:rPr>
          <w:rFonts w:ascii="Liberation Serif" w:hAnsi="Liberation Serif" w:cs="Liberation Serif"/>
          <w:color w:val="000000" w:themeColor="text1"/>
          <w:sz w:val="28"/>
          <w:szCs w:val="28"/>
          <w:shd w:val="clear" w:color="auto" w:fill="FFFFFF"/>
        </w:rPr>
        <w:t>многое другое</w:t>
      </w:r>
      <w:r w:rsidRPr="009E54F2">
        <w:rPr>
          <w:rFonts w:ascii="Liberation Serif" w:hAnsi="Liberation Serif" w:cs="Liberation Serif"/>
          <w:color w:val="000000" w:themeColor="text1"/>
          <w:sz w:val="28"/>
          <w:szCs w:val="28"/>
        </w:rPr>
        <w:t xml:space="preserve">. </w:t>
      </w:r>
    </w:p>
    <w:p w:rsidR="00B01043" w:rsidRPr="009E54F2" w:rsidRDefault="00B01043" w:rsidP="004D36A8">
      <w:pPr>
        <w:ind w:right="37" w:firstLine="709"/>
        <w:jc w:val="both"/>
        <w:rPr>
          <w:rFonts w:ascii="Liberation Serif" w:hAnsi="Liberation Serif" w:cs="Liberation Serif"/>
          <w:color w:val="000000" w:themeColor="text1"/>
          <w:sz w:val="28"/>
          <w:szCs w:val="28"/>
        </w:rPr>
      </w:pPr>
    </w:p>
    <w:p w:rsidR="002149CD" w:rsidRDefault="009E54F2" w:rsidP="009E54F2">
      <w:pPr>
        <w:pStyle w:val="ConsPlusNormal"/>
        <w:widowControl/>
        <w:ind w:left="360" w:firstLine="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10.</w:t>
      </w:r>
      <w:r w:rsidR="002149CD" w:rsidRPr="009E54F2">
        <w:rPr>
          <w:rFonts w:ascii="Liberation Serif" w:hAnsi="Liberation Serif" w:cs="Liberation Serif"/>
          <w:b/>
          <w:bCs/>
          <w:color w:val="000000" w:themeColor="text1"/>
          <w:sz w:val="28"/>
          <w:szCs w:val="28"/>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4B5E66" w:rsidRPr="009E54F2" w:rsidRDefault="004B5E66" w:rsidP="009E54F2">
      <w:pPr>
        <w:pStyle w:val="ConsPlusNormal"/>
        <w:widowControl/>
        <w:ind w:left="360" w:firstLine="0"/>
        <w:jc w:val="center"/>
        <w:rPr>
          <w:rFonts w:ascii="Liberation Serif" w:hAnsi="Liberation Serif" w:cs="Liberation Serif"/>
          <w:b/>
          <w:bCs/>
          <w:color w:val="000000" w:themeColor="text1"/>
          <w:sz w:val="28"/>
          <w:szCs w:val="28"/>
        </w:rPr>
      </w:pPr>
    </w:p>
    <w:p w:rsidR="002149CD" w:rsidRPr="009E54F2" w:rsidRDefault="002149CD" w:rsidP="002149CD">
      <w:pPr>
        <w:pStyle w:val="21"/>
        <w:spacing w:after="0" w:line="240" w:lineRule="auto"/>
        <w:ind w:left="1080" w:hanging="371"/>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Состояние системы оповещения ГО и чрезвычайных ситуациях в Камышловском городском округе»</w:t>
      </w:r>
    </w:p>
    <w:p w:rsidR="002149CD" w:rsidRPr="009E54F2" w:rsidRDefault="002149CD" w:rsidP="004B5E66">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оповещения населения Камышловского городского округа установлено десять электросирен:</w:t>
      </w:r>
    </w:p>
    <w:p w:rsidR="002149CD" w:rsidRPr="009E54F2" w:rsidRDefault="002149CD" w:rsidP="004B5E66">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девять муниципальных электросирен системы оповещения подключены к Комплексу программно- технических средств оповещения «Грифон» (КПТСО «Грифон»), который установлен в помещении ЕДДС Камышловского городского округа. (ул. Карла Маркса, 56). Запуск сирен производится с рабочего места оперативного дежурного ЕДДС Камышловского городского округа; </w:t>
      </w:r>
    </w:p>
    <w:p w:rsidR="002149CD" w:rsidRPr="009E54F2" w:rsidRDefault="002149CD" w:rsidP="004B5E66">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одна сирена включаются автономно. (Принадлежность сирены- АО «РЖД», установлена на здании Ж/Д вокзала, ул. Красных Орлов, 76). </w:t>
      </w:r>
    </w:p>
    <w:p w:rsidR="002149CD" w:rsidRPr="009E54F2" w:rsidRDefault="002149CD" w:rsidP="004B5E66">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Установленные электросирены позволяют охватить до 85 % населения города. </w:t>
      </w:r>
    </w:p>
    <w:p w:rsidR="002149CD" w:rsidRPr="009E54F2" w:rsidRDefault="002149CD" w:rsidP="002149CD">
      <w:pPr>
        <w:pStyle w:val="21"/>
        <w:spacing w:after="0" w:line="240" w:lineRule="auto"/>
        <w:ind w:left="1080"/>
        <w:jc w:val="both"/>
        <w:rPr>
          <w:rFonts w:ascii="Liberation Serif" w:hAnsi="Liberation Serif" w:cs="Liberation Serif"/>
          <w:color w:val="000000" w:themeColor="text1"/>
          <w:sz w:val="28"/>
          <w:szCs w:val="28"/>
        </w:rPr>
      </w:pPr>
      <w:r w:rsidRPr="009E54F2">
        <w:rPr>
          <w:rFonts w:ascii="Liberation Serif" w:hAnsi="Liberation Serif" w:cs="Liberation Serif"/>
          <w:b/>
          <w:bCs/>
          <w:color w:val="000000" w:themeColor="text1"/>
          <w:sz w:val="28"/>
          <w:szCs w:val="28"/>
        </w:rPr>
        <w:t>Радиационная, химическая, биологическая, медицинская защита</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w:t>
      </w:r>
    </w:p>
    <w:p w:rsidR="002149CD" w:rsidRPr="009E54F2" w:rsidRDefault="002149CD" w:rsidP="002149CD">
      <w:pPr>
        <w:pStyle w:val="21"/>
        <w:spacing w:after="0" w:line="240" w:lineRule="auto"/>
        <w:ind w:left="1080" w:firstLine="567"/>
        <w:jc w:val="both"/>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Оснащение единой дежурно-диспетчерской службы</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создания и поддержания чёткого информационного взаимодействия между дежурно-диспетчерскими службами (ДДС), анализа, обобщения и распространения в ОСОДУ циркулирующей в них информации, планируется создание с 01.04.2020 года прямых линий связи с другими диспетчерскими службами и федеральными органами Камышловского городского округа. Необходима установка оборудования для работы в системе ГЛОНАС и конференцсвязи.</w:t>
      </w:r>
    </w:p>
    <w:p w:rsidR="002149CD" w:rsidRPr="009E54F2" w:rsidRDefault="002149CD" w:rsidP="002149CD">
      <w:pPr>
        <w:shd w:val="clear" w:color="auto" w:fill="FFFFFF"/>
        <w:ind w:firstLine="426"/>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Состояние готовности имеющегося фонда защитных сооружений</w:t>
      </w:r>
    </w:p>
    <w:p w:rsidR="002149CD" w:rsidRPr="009E54F2" w:rsidRDefault="002149CD" w:rsidP="002149CD">
      <w:pPr>
        <w:shd w:val="clear" w:color="auto" w:fill="FFFFFF"/>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Состояние ЗС ГО по готовности:</w:t>
      </w:r>
    </w:p>
    <w:p w:rsidR="002149CD" w:rsidRPr="009E54F2" w:rsidRDefault="002149CD" w:rsidP="002149CD">
      <w:pPr>
        <w:shd w:val="clear" w:color="auto" w:fill="FFFFFF"/>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- 2/0,61тыс. чел. «ограниченно готово» к приему укрываемых ПРУ;</w:t>
      </w:r>
    </w:p>
    <w:p w:rsidR="002149CD" w:rsidRPr="009E54F2" w:rsidRDefault="002149CD" w:rsidP="002149CD">
      <w:pPr>
        <w:shd w:val="clear" w:color="auto" w:fill="FFFFFF"/>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- 28/11,96тыс. чел. «не готово» к приему укрываемых ПРУ.</w:t>
      </w:r>
    </w:p>
    <w:p w:rsidR="002149CD" w:rsidRPr="009E54F2" w:rsidRDefault="002149CD" w:rsidP="002149CD">
      <w:pPr>
        <w:shd w:val="clear" w:color="auto" w:fill="FFFFFF"/>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Из имеющихся ПРУ, большая часть требует ремонта и дооборудования, тем не менее, имеющийся фонд накопленных защитных сооружений позволяет полностью укрыть все население города на незначительный срок (до 3суток) при использовании всех приспосабливаемых помещений и проведения работ по их герметизации.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2149CD" w:rsidRPr="009E54F2" w:rsidRDefault="002149CD" w:rsidP="002149CD">
      <w:pPr>
        <w:shd w:val="clear" w:color="auto" w:fill="FFFFFF"/>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Из имеющихся ПРУ, большая часть требует ремонта и дооборудования.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2149CD" w:rsidRPr="009E54F2" w:rsidRDefault="002149CD" w:rsidP="002149CD">
      <w:pPr>
        <w:pStyle w:val="ConsPlusNormal"/>
        <w:widowControl/>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Прогноз развития сферы реализации подпрограммы, определение возможных тенденций и значений макроэкономических показателей по итогам реализации муниципальной программы;</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Перевод электросирен, работающих в автономном режиме, на автоматический запуск, за счёт организации прямых линий от оборудования СЦО до объекта их местонахождения;</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Заключение договора на обслуживание (ремонт) электросирен со специализированной организацией.</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Заключение договора на обслуживание (ремонт) средств трантинговой связи со специализированной организацией.</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 Повышение готовности оперативного и бесперебойного руководства, информирования оповещения населения Камышловского городского округа об опасностях, возникающих при ведении военных действий или угрозе возникновения чрезвычайных ситуаций природного и техногенного характера, за счет ускорения ввода в эксплуатацию передвижного пункта управления.</w:t>
      </w:r>
    </w:p>
    <w:p w:rsidR="002149CD" w:rsidRPr="009E54F2" w:rsidRDefault="002149CD" w:rsidP="002149CD">
      <w:pPr>
        <w:pStyle w:val="21"/>
        <w:spacing w:after="0" w:line="240"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 Принятие мер к накоплению имущества для обеспечения работающего населения, городских сил гражданской обороны, привлекаемых для ликвидации чрезвычайных ситуаций природного и техногенного характера.</w:t>
      </w:r>
    </w:p>
    <w:p w:rsidR="002149CD" w:rsidRPr="009E54F2" w:rsidRDefault="002149CD" w:rsidP="002149CD">
      <w:pPr>
        <w:ind w:firstLine="709"/>
        <w:jc w:val="both"/>
        <w:rPr>
          <w:rFonts w:ascii="Liberation Serif" w:hAnsi="Liberation Serif" w:cs="Liberation Serif"/>
          <w:b/>
          <w:bCs/>
          <w:color w:val="000000" w:themeColor="text1"/>
          <w:spacing w:val="-2"/>
          <w:sz w:val="28"/>
          <w:szCs w:val="28"/>
        </w:rPr>
      </w:pPr>
      <w:r w:rsidRPr="009E54F2">
        <w:rPr>
          <w:rFonts w:ascii="Liberation Serif" w:hAnsi="Liberation Serif" w:cs="Liberation Serif"/>
          <w:color w:val="000000" w:themeColor="text1"/>
          <w:sz w:val="28"/>
          <w:szCs w:val="28"/>
        </w:rPr>
        <w:t>6.</w:t>
      </w:r>
      <w:r w:rsidRPr="009E54F2">
        <w:rPr>
          <w:rFonts w:ascii="Liberation Serif" w:hAnsi="Liberation Serif" w:cs="Liberation Serif"/>
          <w:color w:val="000000" w:themeColor="text1"/>
          <w:spacing w:val="-2"/>
          <w:sz w:val="28"/>
          <w:szCs w:val="28"/>
        </w:rPr>
        <w:t xml:space="preserve"> Провести инвентаризацию всех имеющихся заглубленных помещений с целью выявления перспективных в плане организации укрытия.</w:t>
      </w:r>
    </w:p>
    <w:p w:rsidR="002149CD" w:rsidRPr="009E54F2" w:rsidRDefault="002149CD" w:rsidP="002149CD">
      <w:pPr>
        <w:ind w:firstLine="709"/>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Не допустить дальнейшего ухудшения состояния ЗС.</w:t>
      </w:r>
    </w:p>
    <w:p w:rsidR="002149CD" w:rsidRPr="009E54F2" w:rsidRDefault="002149CD" w:rsidP="002149CD">
      <w:pPr>
        <w:ind w:firstLine="709"/>
        <w:jc w:val="both"/>
        <w:rPr>
          <w:rFonts w:ascii="Liberation Serif" w:hAnsi="Liberation Serif" w:cs="Liberation Serif"/>
          <w:b/>
          <w:bCs/>
          <w:color w:val="000000" w:themeColor="text1"/>
          <w:spacing w:val="-2"/>
          <w:sz w:val="28"/>
          <w:szCs w:val="28"/>
        </w:rPr>
      </w:pPr>
      <w:r w:rsidRPr="009E54F2">
        <w:rPr>
          <w:rFonts w:ascii="Liberation Serif" w:hAnsi="Liberation Serif" w:cs="Liberation Serif"/>
          <w:color w:val="000000" w:themeColor="text1"/>
          <w:spacing w:val="-2"/>
          <w:sz w:val="28"/>
          <w:szCs w:val="28"/>
        </w:rPr>
        <w:t>Спланировать укрытие населения в муниципальных и государственных зданиях и сооружениях с максимальной начальной степенью готовности.</w:t>
      </w:r>
    </w:p>
    <w:p w:rsidR="002149CD" w:rsidRPr="009E54F2" w:rsidRDefault="002149CD" w:rsidP="002149CD">
      <w:pPr>
        <w:ind w:firstLine="709"/>
        <w:jc w:val="both"/>
        <w:rPr>
          <w:rFonts w:ascii="Liberation Serif" w:hAnsi="Liberation Serif" w:cs="Liberation Serif"/>
          <w:b/>
          <w:bCs/>
          <w:color w:val="000000" w:themeColor="text1"/>
          <w:spacing w:val="-2"/>
          <w:sz w:val="28"/>
          <w:szCs w:val="28"/>
        </w:rPr>
      </w:pPr>
      <w:r w:rsidRPr="009E54F2">
        <w:rPr>
          <w:rFonts w:ascii="Liberation Serif" w:hAnsi="Liberation Serif" w:cs="Liberation Serif"/>
          <w:color w:val="000000" w:themeColor="text1"/>
          <w:spacing w:val="-2"/>
          <w:sz w:val="28"/>
          <w:szCs w:val="28"/>
        </w:rPr>
        <w:t>По результатам инвентаризации включить подвальные и заглубленные помещения частного сектора в планы организации укрытия населения.</w:t>
      </w:r>
    </w:p>
    <w:p w:rsidR="002149CD" w:rsidRPr="009E54F2" w:rsidRDefault="002149CD" w:rsidP="002149CD">
      <w:pPr>
        <w:ind w:firstLine="709"/>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 xml:space="preserve">При организации нового строительства включать в проектную документацию строительство ЗС ГО двойного назначения в едином комплексе подземного строительства хозяйственных объектов; </w:t>
      </w:r>
    </w:p>
    <w:p w:rsidR="002149CD" w:rsidRPr="009E54F2" w:rsidRDefault="002149CD" w:rsidP="002149CD">
      <w:pPr>
        <w:ind w:firstLine="709"/>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Восстановить имеющийся фонд ЗС ГО;</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pacing w:val="-2"/>
          <w:sz w:val="28"/>
          <w:szCs w:val="28"/>
        </w:rPr>
        <w:t>Разработать и ввести в действие нормативные документы по проектированию, строительству и содержанию ЗС ГО с учетом современных требований по инженерной защите населения и территорий города;</w:t>
      </w:r>
    </w:p>
    <w:p w:rsidR="002149CD" w:rsidRPr="009E54F2" w:rsidRDefault="002149CD" w:rsidP="002149CD">
      <w:pPr>
        <w:ind w:firstLine="709"/>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 xml:space="preserve">Таким образом, главный социальный эффект данной программы состоит в том, чтобы её реализация позволила исключить из жизни населения города любые техногенные катастрофы и быстро и успешно предотвратить стихийные бедствия (пожары, наводнения и т.д.). </w:t>
      </w:r>
    </w:p>
    <w:p w:rsidR="002149CD" w:rsidRPr="009E54F2" w:rsidRDefault="002149CD" w:rsidP="002149CD">
      <w:pPr>
        <w:ind w:firstLine="709"/>
        <w:jc w:val="both"/>
        <w:rPr>
          <w:rFonts w:ascii="Liberation Serif" w:hAnsi="Liberation Serif" w:cs="Liberation Serif"/>
          <w:color w:val="000000" w:themeColor="text1"/>
          <w:spacing w:val="-2"/>
          <w:sz w:val="28"/>
          <w:szCs w:val="28"/>
        </w:rPr>
      </w:pPr>
      <w:r w:rsidRPr="009E54F2">
        <w:rPr>
          <w:rFonts w:ascii="Liberation Serif" w:hAnsi="Liberation Serif" w:cs="Liberation Serif"/>
          <w:color w:val="000000" w:themeColor="text1"/>
          <w:spacing w:val="-2"/>
          <w:sz w:val="28"/>
          <w:szCs w:val="28"/>
        </w:rPr>
        <w:t>Как это не парадоксально, но экономический эффект программы в этом случае мы не можем сосчитать – не существует соответствующих методик. Сосчитать экономическую эффективность данной программы мы можем только в случае реального возникновения природных или техногенных действий, принятия быстрых и эффективных мер, которые позволят не допустить реально возможных жертв и реально возможного материального ущерба.</w:t>
      </w:r>
    </w:p>
    <w:p w:rsidR="002149CD" w:rsidRPr="009E54F2" w:rsidRDefault="002149CD" w:rsidP="002149CD">
      <w:pPr>
        <w:pStyle w:val="HTML"/>
        <w:ind w:firstLine="600"/>
        <w:jc w:val="both"/>
        <w:rPr>
          <w:rFonts w:ascii="Liberation Serif" w:hAnsi="Liberation Serif" w:cs="Liberation Serif"/>
          <w:color w:val="000000" w:themeColor="text1"/>
          <w:sz w:val="28"/>
          <w:szCs w:val="28"/>
        </w:rPr>
      </w:pPr>
    </w:p>
    <w:p w:rsidR="002149CD" w:rsidRPr="009E54F2" w:rsidRDefault="009E54F2" w:rsidP="009E54F2">
      <w:pPr>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11.</w:t>
      </w:r>
      <w:r w:rsidR="002149CD" w:rsidRPr="009E54F2">
        <w:rPr>
          <w:rFonts w:ascii="Liberation Serif" w:hAnsi="Liberation Serif" w:cs="Liberation Serif"/>
          <w:b/>
          <w:bCs/>
          <w:color w:val="000000" w:themeColor="text1"/>
          <w:sz w:val="28"/>
          <w:szCs w:val="28"/>
        </w:rPr>
        <w:t>Подпрограмма «Пожарная безопасность на территории Камышловского городского округа»</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Style w:val="FontStyle11"/>
          <w:rFonts w:ascii="Liberation Serif" w:hAnsi="Liberation Serif" w:cs="Liberation Serif"/>
          <w:color w:val="000000" w:themeColor="text1"/>
          <w:sz w:val="28"/>
          <w:szCs w:val="28"/>
        </w:rPr>
        <w:t>Город расположен в 143 км восточнее г. Екатеринбурга, в 75 км северо-восточнее г. К. Уральского, в 90 км южнее г. Ирбита, и в 90 км восточнее г. Заречный, на территории которого расположена Белоярская АЭС.</w:t>
      </w:r>
      <w:r w:rsidRPr="009E54F2">
        <w:rPr>
          <w:rFonts w:ascii="Liberation Serif" w:hAnsi="Liberation Serif" w:cs="Liberation Serif"/>
          <w:color w:val="000000" w:themeColor="text1"/>
          <w:sz w:val="28"/>
          <w:szCs w:val="28"/>
        </w:rPr>
        <w:t xml:space="preserve"> Площадь территории, составляет 51,7км кв. Лесные массивы занимают площадь 2500га территории.</w:t>
      </w:r>
    </w:p>
    <w:p w:rsidR="002149CD" w:rsidRPr="009E54F2" w:rsidRDefault="002149CD" w:rsidP="00500F33">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Камышловском городском округе около 30% домов и строений деревянные. Всего дорог, (включая полевые) 153,</w:t>
      </w:r>
      <w:r w:rsidR="00E619FC">
        <w:rPr>
          <w:rFonts w:ascii="Liberation Serif" w:hAnsi="Liberation Serif" w:cs="Liberation Serif"/>
          <w:color w:val="000000" w:themeColor="text1"/>
          <w:sz w:val="28"/>
          <w:szCs w:val="28"/>
        </w:rPr>
        <w:t>3</w:t>
      </w:r>
      <w:r w:rsidRPr="009E54F2">
        <w:rPr>
          <w:rFonts w:ascii="Liberation Serif" w:hAnsi="Liberation Serif" w:cs="Liberation Serif"/>
          <w:color w:val="000000" w:themeColor="text1"/>
          <w:sz w:val="28"/>
          <w:szCs w:val="28"/>
        </w:rPr>
        <w:t xml:space="preserve"> км., в том числе общего пользования 153,</w:t>
      </w:r>
      <w:r w:rsidR="00E619FC">
        <w:rPr>
          <w:rFonts w:ascii="Liberation Serif" w:hAnsi="Liberation Serif" w:cs="Liberation Serif"/>
          <w:color w:val="000000" w:themeColor="text1"/>
          <w:sz w:val="28"/>
          <w:szCs w:val="28"/>
        </w:rPr>
        <w:t>3</w:t>
      </w:r>
      <w:r w:rsidRPr="009E54F2">
        <w:rPr>
          <w:rFonts w:ascii="Liberation Serif" w:hAnsi="Liberation Serif" w:cs="Liberation Serif"/>
          <w:color w:val="000000" w:themeColor="text1"/>
          <w:sz w:val="28"/>
          <w:szCs w:val="28"/>
        </w:rPr>
        <w:t xml:space="preserve"> км., с твердым покрытием 153,</w:t>
      </w:r>
      <w:r w:rsidR="00E619FC">
        <w:rPr>
          <w:rFonts w:ascii="Liberation Serif" w:hAnsi="Liberation Serif" w:cs="Liberation Serif"/>
          <w:color w:val="000000" w:themeColor="text1"/>
          <w:sz w:val="28"/>
          <w:szCs w:val="28"/>
        </w:rPr>
        <w:t>3</w:t>
      </w:r>
      <w:r w:rsidRPr="009E54F2">
        <w:rPr>
          <w:rFonts w:ascii="Liberation Serif" w:hAnsi="Liberation Serif" w:cs="Liberation Serif"/>
          <w:color w:val="000000" w:themeColor="text1"/>
          <w:sz w:val="28"/>
          <w:szCs w:val="28"/>
        </w:rPr>
        <w:t xml:space="preserve"> км. </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Федеральных дорог нет. </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 территории города проходит автодорога республиканского значения и железная дорога РЖД Москва-Владивосток. </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Население составляет </w:t>
      </w:r>
      <w:r w:rsidR="00E619FC">
        <w:rPr>
          <w:rFonts w:ascii="Liberation Serif" w:hAnsi="Liberation Serif" w:cs="Liberation Serif"/>
          <w:color w:val="000000" w:themeColor="text1"/>
          <w:sz w:val="28"/>
          <w:szCs w:val="28"/>
        </w:rPr>
        <w:t>25 843</w:t>
      </w:r>
      <w:r w:rsidRPr="009E54F2">
        <w:rPr>
          <w:rFonts w:ascii="Liberation Serif" w:hAnsi="Liberation Serif" w:cs="Liberation Serif"/>
          <w:color w:val="000000" w:themeColor="text1"/>
          <w:sz w:val="28"/>
          <w:szCs w:val="28"/>
        </w:rPr>
        <w:t xml:space="preserve"> человек.</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rsidR="002149CD" w:rsidRPr="009E54F2" w:rsidRDefault="002149CD" w:rsidP="002149CD">
      <w:pPr>
        <w:ind w:firstLine="709"/>
        <w:jc w:val="both"/>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 xml:space="preserve">Основные предприятия города: </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1.Камышловский электротехнический завод-филиал ОАО «Элтеза».</w:t>
      </w:r>
    </w:p>
    <w:p w:rsidR="002149CD" w:rsidRPr="009E54F2" w:rsidRDefault="00277BBA"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2.ОО</w:t>
      </w:r>
      <w:r w:rsidR="002149CD" w:rsidRPr="009E54F2">
        <w:rPr>
          <w:rFonts w:ascii="Liberation Serif" w:hAnsi="Liberation Serif" w:cs="Liberation Serif"/>
          <w:color w:val="000000" w:themeColor="text1"/>
          <w:sz w:val="28"/>
          <w:szCs w:val="28"/>
        </w:rPr>
        <w:t>О «Камышловский завод «Урализолятор».</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3.ООО «К-777».</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 </w:t>
      </w:r>
    </w:p>
    <w:p w:rsidR="002149CD" w:rsidRPr="009E54F2" w:rsidRDefault="002149CD" w:rsidP="002149CD">
      <w:pPr>
        <w:ind w:firstLine="709"/>
        <w:jc w:val="both"/>
        <w:rPr>
          <w:rFonts w:ascii="Liberation Serif" w:hAnsi="Liberation Serif" w:cs="Liberation Serif"/>
          <w:b/>
          <w:bCs/>
          <w:color w:val="000000" w:themeColor="text1"/>
          <w:sz w:val="28"/>
          <w:szCs w:val="28"/>
        </w:rPr>
      </w:pPr>
      <w:r w:rsidRPr="009E54F2">
        <w:rPr>
          <w:rFonts w:ascii="Liberation Serif" w:hAnsi="Liberation Serif" w:cs="Liberation Serif"/>
          <w:color w:val="000000" w:themeColor="text1"/>
          <w:sz w:val="28"/>
          <w:szCs w:val="28"/>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25 апреля 2012 г. № 390).</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городе 24 объекта образования, в том числе 9 дошкольных учреждений.</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сфере здравоохранения ГБУЗ СО «Камышловская ЦРБ», 23 ед. фельдшерско-акушерских пунктов, 5 из них расположены в деревянных зданиях. В ГБУЗ СО «Камышловская ЦРБ» и других социальных структурах имеются стационары с круглосуточным пребыванием людей.</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терри</w:t>
      </w:r>
      <w:r w:rsidR="00500F33" w:rsidRPr="009E54F2">
        <w:rPr>
          <w:rFonts w:ascii="Liberation Serif" w:hAnsi="Liberation Serif" w:cs="Liberation Serif"/>
          <w:color w:val="000000" w:themeColor="text1"/>
          <w:sz w:val="28"/>
          <w:szCs w:val="28"/>
        </w:rPr>
        <w:t>тории города находятся 7 объектов</w:t>
      </w:r>
      <w:r w:rsidRPr="009E54F2">
        <w:rPr>
          <w:rFonts w:ascii="Liberation Serif" w:hAnsi="Liberation Serif" w:cs="Liberation Serif"/>
          <w:color w:val="000000" w:themeColor="text1"/>
          <w:sz w:val="28"/>
          <w:szCs w:val="28"/>
        </w:rPr>
        <w:t xml:space="preserve"> с круглосуточным пребыванием людей. Два объекта ГБУЗ СО «Камышловская ЦРБ» в деревянном исполнении (туберкулезный диспансер и здание скорой помощи). </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Камышловского городского округа, объектов различных форм собственности, жилого фонда вызывает серьезное беспокойство. Все это не позволяет оперативно ликвидировать пожары.</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 причине отсутствия пожарной сигнализации в учреждениях культуры и образования возникает угроза приостановки их деятельности. Лучше противопожарное состояние в образовательных учреждениях, но для полного соответствия требованиям пожарной безопасности потребуются значительные финансовые затраты. </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Так, например, в МАОУ № 58 требуется: монтаж пожарной сигнализации – 646</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000 рублей, 30 огнетушителей – 30</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000 рублей, пож</w:t>
      </w:r>
      <w:r w:rsidR="00500F33" w:rsidRPr="009E54F2">
        <w:rPr>
          <w:rFonts w:ascii="Liberation Serif" w:hAnsi="Liberation Serif" w:cs="Liberation Serif"/>
          <w:color w:val="000000" w:themeColor="text1"/>
          <w:sz w:val="28"/>
          <w:szCs w:val="28"/>
        </w:rPr>
        <w:t xml:space="preserve">арный щиты – 30 </w:t>
      </w:r>
      <w:r w:rsidRPr="009E54F2">
        <w:rPr>
          <w:rFonts w:ascii="Liberation Serif" w:hAnsi="Liberation Serif" w:cs="Liberation Serif"/>
          <w:color w:val="000000" w:themeColor="text1"/>
          <w:sz w:val="28"/>
          <w:szCs w:val="28"/>
        </w:rPr>
        <w:t>000 рублей. Примерная сумма не</w:t>
      </w:r>
      <w:r w:rsidR="00500F33" w:rsidRPr="009E54F2">
        <w:rPr>
          <w:rFonts w:ascii="Liberation Serif" w:hAnsi="Liberation Serif" w:cs="Liberation Serif"/>
          <w:color w:val="000000" w:themeColor="text1"/>
          <w:sz w:val="28"/>
          <w:szCs w:val="28"/>
        </w:rPr>
        <w:t xml:space="preserve">обходимого финансирования – 700 </w:t>
      </w:r>
      <w:r w:rsidRPr="009E54F2">
        <w:rPr>
          <w:rFonts w:ascii="Liberation Serif" w:hAnsi="Liberation Serif" w:cs="Liberation Serif"/>
          <w:color w:val="000000" w:themeColor="text1"/>
          <w:sz w:val="28"/>
          <w:szCs w:val="28"/>
        </w:rPr>
        <w:t>000 рублей;</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МАОУ № 6 З</w:t>
      </w:r>
      <w:r w:rsidR="00500F33" w:rsidRPr="009E54F2">
        <w:rPr>
          <w:rFonts w:ascii="Liberation Serif" w:hAnsi="Liberation Serif" w:cs="Liberation Serif"/>
          <w:color w:val="000000" w:themeColor="text1"/>
          <w:sz w:val="28"/>
          <w:szCs w:val="28"/>
        </w:rPr>
        <w:t xml:space="preserve">амена пожарной сигнализации 170 </w:t>
      </w:r>
      <w:r w:rsidRPr="009E54F2">
        <w:rPr>
          <w:rFonts w:ascii="Liberation Serif" w:hAnsi="Liberation Serif" w:cs="Liberation Serif"/>
          <w:color w:val="000000" w:themeColor="text1"/>
          <w:sz w:val="28"/>
          <w:szCs w:val="28"/>
        </w:rPr>
        <w:t xml:space="preserve">000 рублей, </w:t>
      </w:r>
      <w:r w:rsidR="00500F33" w:rsidRPr="009E54F2">
        <w:rPr>
          <w:rFonts w:ascii="Liberation Serif" w:hAnsi="Liberation Serif" w:cs="Liberation Serif"/>
          <w:color w:val="000000" w:themeColor="text1"/>
          <w:sz w:val="28"/>
          <w:szCs w:val="28"/>
        </w:rPr>
        <w:t xml:space="preserve">пропитка чердачных помещений 50 </w:t>
      </w:r>
      <w:r w:rsidRPr="009E54F2">
        <w:rPr>
          <w:rFonts w:ascii="Liberation Serif" w:hAnsi="Liberation Serif" w:cs="Liberation Serif"/>
          <w:color w:val="000000" w:themeColor="text1"/>
          <w:sz w:val="28"/>
          <w:szCs w:val="28"/>
        </w:rPr>
        <w:t xml:space="preserve">000 рублей и т.д. Примерная сумма необходимого финансирования-857 500 рублей; </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приведения требований пожа</w:t>
      </w:r>
      <w:r w:rsidR="00500F33" w:rsidRPr="009E54F2">
        <w:rPr>
          <w:rFonts w:ascii="Liberation Serif" w:hAnsi="Liberation Serif" w:cs="Liberation Serif"/>
          <w:color w:val="000000" w:themeColor="text1"/>
          <w:sz w:val="28"/>
          <w:szCs w:val="28"/>
        </w:rPr>
        <w:t>рной безопасности в соответствии</w:t>
      </w:r>
      <w:r w:rsidRPr="009E54F2">
        <w:rPr>
          <w:rFonts w:ascii="Liberation Serif" w:hAnsi="Liberation Serif" w:cs="Liberation Serif"/>
          <w:color w:val="000000" w:themeColor="text1"/>
          <w:sz w:val="28"/>
          <w:szCs w:val="28"/>
        </w:rPr>
        <w:t xml:space="preserve"> с нормами только на муниципальные объекты образования, в том числе и дошкольные требуется около – 5</w:t>
      </w:r>
      <w:r w:rsidR="00500F33" w:rsidRPr="009E54F2">
        <w:rPr>
          <w:rFonts w:ascii="Liberation Serif" w:hAnsi="Liberation Serif" w:cs="Liberation Serif"/>
          <w:color w:val="000000" w:themeColor="text1"/>
          <w:sz w:val="28"/>
          <w:szCs w:val="28"/>
        </w:rPr>
        <w:t> </w:t>
      </w:r>
      <w:r w:rsidRPr="009E54F2">
        <w:rPr>
          <w:rFonts w:ascii="Liberation Serif" w:hAnsi="Liberation Serif" w:cs="Liberation Serif"/>
          <w:color w:val="000000" w:themeColor="text1"/>
          <w:sz w:val="28"/>
          <w:szCs w:val="28"/>
        </w:rPr>
        <w:t>500</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 xml:space="preserve">000 рублей. </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мероприятия по обеспечению первичных мер пожарной безопасности выделялось из местного бюджета:</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2018 году выделено 1 024 300 рублей, что больше на 1,1 % к уровню 2017 года.</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2019 году выделено 359 275</w:t>
      </w:r>
      <w:r w:rsidRPr="009E54F2">
        <w:rPr>
          <w:rFonts w:ascii="Liberation Serif" w:hAnsi="Liberation Serif" w:cs="Liberation Serif"/>
          <w:color w:val="000000" w:themeColor="text1"/>
        </w:rPr>
        <w:t xml:space="preserve"> </w:t>
      </w:r>
      <w:r w:rsidRPr="009E54F2">
        <w:rPr>
          <w:rFonts w:ascii="Liberation Serif" w:hAnsi="Liberation Serif" w:cs="Liberation Serif"/>
          <w:color w:val="000000" w:themeColor="text1"/>
          <w:sz w:val="28"/>
          <w:szCs w:val="28"/>
        </w:rPr>
        <w:t>рублей.</w:t>
      </w:r>
    </w:p>
    <w:p w:rsidR="002149CD" w:rsidRPr="009E54F2" w:rsidRDefault="002149CD" w:rsidP="002149CD">
      <w:pPr>
        <w:pStyle w:val="a6"/>
        <w:spacing w:after="0"/>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2020 году выделено 555 500 рублей.</w:t>
      </w:r>
    </w:p>
    <w:p w:rsidR="002149CD" w:rsidRPr="009E54F2" w:rsidRDefault="002149CD" w:rsidP="002149CD">
      <w:pPr>
        <w:pStyle w:val="a6"/>
        <w:spacing w:after="0"/>
        <w:ind w:left="187" w:firstLine="522"/>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содержание и ремонт системы пожарного водообеспечения ежегодно выделяется от 200 до</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300,0 тыс. рублей в год.</w:t>
      </w:r>
    </w:p>
    <w:p w:rsidR="002149CD" w:rsidRPr="009E54F2" w:rsidRDefault="002149CD" w:rsidP="002149CD">
      <w:pPr>
        <w:pStyle w:val="a6"/>
        <w:spacing w:after="0"/>
        <w:ind w:left="187" w:firstLine="522"/>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Происходящие на территории Камышловского городского округа пожары (в том числе лесные) выявили ряд основных проблем в области пожарной безопасности, а именно:</w:t>
      </w:r>
    </w:p>
    <w:p w:rsidR="002149CD" w:rsidRPr="009E54F2" w:rsidRDefault="002149CD" w:rsidP="002149CD">
      <w:pPr>
        <w:pStyle w:val="a6"/>
        <w:spacing w:after="0"/>
        <w:ind w:firstLine="664"/>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-тушение лесного массива и поймы реки Пышма невозможно имеюще</w:t>
      </w:r>
      <w:r w:rsidR="00E619FC">
        <w:rPr>
          <w:rFonts w:ascii="Liberation Serif" w:hAnsi="Liberation Serif" w:cs="Liberation Serif"/>
          <w:color w:val="000000" w:themeColor="text1"/>
          <w:sz w:val="28"/>
          <w:szCs w:val="28"/>
        </w:rPr>
        <w:t>й</w:t>
      </w:r>
      <w:r w:rsidRPr="009E54F2">
        <w:rPr>
          <w:rFonts w:ascii="Liberation Serif" w:hAnsi="Liberation Serif" w:cs="Liberation Serif"/>
          <w:color w:val="000000" w:themeColor="text1"/>
          <w:sz w:val="28"/>
          <w:szCs w:val="28"/>
        </w:rPr>
        <w:t>ся пожарной техникой;</w:t>
      </w:r>
    </w:p>
    <w:p w:rsidR="002149CD" w:rsidRPr="009E54F2" w:rsidRDefault="002149CD" w:rsidP="002149CD">
      <w:pPr>
        <w:pStyle w:val="a6"/>
        <w:spacing w:after="0"/>
        <w:ind w:firstLine="664"/>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-недостаток сил и средств пожарных подразделений, их удаленность от некоторых объектов экономики и жилых домов;</w:t>
      </w:r>
    </w:p>
    <w:p w:rsidR="002149CD" w:rsidRPr="009E54F2" w:rsidRDefault="002149CD" w:rsidP="002149CD">
      <w:pPr>
        <w:pStyle w:val="a6"/>
        <w:spacing w:after="0"/>
        <w:ind w:firstLine="664"/>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-отсутствие добровольных пожарных дружин, которые должны быть созданы в каждом населенном пункте и обеспечены средствами пожаротушения;</w:t>
      </w:r>
    </w:p>
    <w:p w:rsidR="002149CD" w:rsidRPr="009E54F2" w:rsidRDefault="002149CD" w:rsidP="002149CD">
      <w:pPr>
        <w:pStyle w:val="a6"/>
        <w:tabs>
          <w:tab w:val="right" w:pos="10098"/>
        </w:tabs>
        <w:spacing w:after="0"/>
        <w:ind w:firstLine="664"/>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-практически отсутствуют инструкторы пожарной профилактики (имеется 1 инструктор в ВДПО и 1 в ГКПТУ СО «ПСО СО №18»); </w:t>
      </w:r>
      <w:r w:rsidRPr="009E54F2">
        <w:rPr>
          <w:rFonts w:ascii="Liberation Serif" w:hAnsi="Liberation Serif" w:cs="Liberation Serif"/>
          <w:color w:val="000000" w:themeColor="text1"/>
          <w:sz w:val="28"/>
          <w:szCs w:val="28"/>
        </w:rPr>
        <w:tab/>
      </w:r>
    </w:p>
    <w:p w:rsidR="002149CD" w:rsidRPr="009E54F2" w:rsidRDefault="002149CD" w:rsidP="002149CD">
      <w:pPr>
        <w:pStyle w:val="a6"/>
        <w:spacing w:after="0"/>
        <w:ind w:left="187" w:firstLine="522"/>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-недостаток финансовых средств на обеспечение пожарной безопасности в городе.</w:t>
      </w:r>
    </w:p>
    <w:p w:rsidR="002149CD" w:rsidRPr="009E54F2" w:rsidRDefault="002149CD" w:rsidP="002149CD">
      <w:pPr>
        <w:pStyle w:val="a6"/>
        <w:spacing w:after="0"/>
        <w:ind w:left="187" w:firstLine="522"/>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мероприятия по пожарной безопасности на 2021 год запланировано выделение денежных средств в сумме 100,0 тыс. рублей.</w:t>
      </w:r>
    </w:p>
    <w:p w:rsidR="002149CD" w:rsidRPr="009E54F2" w:rsidRDefault="002149CD" w:rsidP="002149CD">
      <w:pPr>
        <w:pStyle w:val="HTML"/>
        <w:ind w:firstLine="600"/>
        <w:jc w:val="both"/>
        <w:rPr>
          <w:rFonts w:ascii="Liberation Serif" w:hAnsi="Liberation Serif" w:cs="Liberation Serif"/>
          <w:color w:val="000000" w:themeColor="text1"/>
          <w:sz w:val="28"/>
          <w:szCs w:val="28"/>
        </w:rPr>
      </w:pPr>
    </w:p>
    <w:p w:rsidR="002149CD" w:rsidRPr="009E54F2" w:rsidRDefault="009E54F2" w:rsidP="009E54F2">
      <w:pPr>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12.</w:t>
      </w:r>
      <w:r w:rsidR="002149CD" w:rsidRPr="009E54F2">
        <w:rPr>
          <w:rFonts w:ascii="Liberation Serif" w:hAnsi="Liberation Serif" w:cs="Liberation Serif"/>
          <w:b/>
          <w:bCs/>
          <w:color w:val="000000" w:themeColor="text1"/>
          <w:sz w:val="28"/>
          <w:szCs w:val="28"/>
        </w:rPr>
        <w:t>Подпрограмма «Обеспечение общественной безопасности на территории Камышловского городского округа»</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Общественная опасность объединений террористической направленности и необходимость принятия эффективных мер по противодействию и усилению борьбы проявлениями любых форм 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Сегодняшняя борьба с терроризмом затрагивает также сферы, которые трактуются как:</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 унижение национального достоинства, а равно по мотивам ненависти либо вражды в отношении какой-либо социальной группы;</w:t>
      </w:r>
    </w:p>
    <w:p w:rsidR="002149CD" w:rsidRPr="009E54F2" w:rsidRDefault="002149CD" w:rsidP="002149CD">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2149CD" w:rsidRPr="009E54F2" w:rsidRDefault="002149CD" w:rsidP="002149CD">
      <w:pPr>
        <w:ind w:firstLine="709"/>
        <w:jc w:val="both"/>
        <w:rPr>
          <w:rFonts w:ascii="Liberation Serif" w:hAnsi="Liberation Serif" w:cs="Liberation Serif"/>
          <w:b/>
          <w:bCs/>
          <w:color w:val="000000" w:themeColor="text1"/>
          <w:sz w:val="28"/>
          <w:szCs w:val="28"/>
        </w:rPr>
      </w:pPr>
      <w:r w:rsidRPr="009E54F2">
        <w:rPr>
          <w:rFonts w:ascii="Liberation Serif" w:hAnsi="Liberation Serif" w:cs="Liberation Serif"/>
          <w:color w:val="000000" w:themeColor="text1"/>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149CD" w:rsidRPr="009E54F2" w:rsidRDefault="002149CD" w:rsidP="002149CD">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Реализация мероприятий Подпрограммы позволит снизить возможность совершения на территории города террористических актов, создать систему технической защиты объектов социальной сферы, образования, здравоохранения, жизнеобеспечения, объектов с массовым пребыванием людей. </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Подпрограмма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Камышловского городского округа.</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Реализация Подпрограммы позволит:</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-создать условия для эффективной совместной работы подразделений Администрации Камышловского городского округа, правоохранительных органов, учреждений социальной сферы, общественных организаций и граждан города, направленной на профилактику терроризма и правонарушений;</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-улучшить информационно-пропагандистское обеспечение деятельности по профилактике терроризма и правонарушений;</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-стимулировать и поддерживать гражданские инициативы правоохранительной направленности; создавать условия для деятельности добровольных формирований населения по охране общественного порядка;</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Полное и своевременное выполнение мероприятий Подпрограммы будет способствовать созданию в общественных местах и на улицах города обстановки спокойствия и безопасности.</w:t>
      </w:r>
    </w:p>
    <w:p w:rsidR="002149CD" w:rsidRPr="009E54F2" w:rsidRDefault="002149CD" w:rsidP="002149CD">
      <w:pPr>
        <w:pStyle w:val="ConsPlusNormal"/>
        <w:widowControl/>
        <w:ind w:firstLine="709"/>
        <w:jc w:val="both"/>
        <w:rPr>
          <w:rFonts w:ascii="Liberation Serif" w:hAnsi="Liberation Serif" w:cs="Liberation Serif"/>
          <w:color w:val="000000" w:themeColor="text1"/>
          <w:sz w:val="28"/>
          <w:szCs w:val="28"/>
        </w:rPr>
      </w:pPr>
    </w:p>
    <w:p w:rsidR="004D36A8" w:rsidRPr="009E54F2" w:rsidRDefault="009E54F2" w:rsidP="009E54F2">
      <w:pPr>
        <w:pStyle w:val="ConsPlusCell"/>
        <w:ind w:left="360"/>
        <w:jc w:val="center"/>
        <w:rPr>
          <w:rFonts w:ascii="Liberation Serif" w:hAnsi="Liberation Serif" w:cs="Liberation Serif"/>
          <w:b/>
          <w:bCs/>
          <w:color w:val="000000" w:themeColor="text1"/>
        </w:rPr>
      </w:pPr>
      <w:r>
        <w:rPr>
          <w:rFonts w:ascii="Liberation Serif" w:hAnsi="Liberation Serif" w:cs="Liberation Serif"/>
          <w:b/>
          <w:bCs/>
          <w:color w:val="000000" w:themeColor="text1"/>
        </w:rPr>
        <w:t>13.</w:t>
      </w:r>
      <w:r w:rsidR="004D36A8" w:rsidRPr="009E54F2">
        <w:rPr>
          <w:rFonts w:ascii="Liberation Serif" w:hAnsi="Liberation Serif" w:cs="Liberation Serif"/>
          <w:b/>
          <w:bCs/>
          <w:color w:val="000000" w:themeColor="text1"/>
        </w:rPr>
        <w:t>Подпрограмма «Обеспечение деятельности по комплектованию, учету, хранению и использованию архивных документов»</w:t>
      </w:r>
    </w:p>
    <w:p w:rsidR="004D36A8" w:rsidRPr="009E54F2" w:rsidRDefault="004D36A8" w:rsidP="004D36A8">
      <w:pPr>
        <w:pStyle w:val="ConsPlusCell"/>
        <w:ind w:left="720"/>
        <w:rPr>
          <w:rFonts w:ascii="Liberation Serif" w:hAnsi="Liberation Serif" w:cs="Liberation Serif"/>
          <w:b/>
          <w:bCs/>
          <w:color w:val="000000" w:themeColor="text1"/>
        </w:rPr>
      </w:pPr>
    </w:p>
    <w:p w:rsidR="002F148E" w:rsidRPr="009E54F2" w:rsidRDefault="002F148E" w:rsidP="002F148E">
      <w:pPr>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Деятельность архивной сферы на территории Камышловского городского округа строится в соответствии с задачами, направленными на реализацию государственной политики в архивном деле, в том числе положений Стратегии развития архивного дела в Свердловской области на период до 2030 года, осуществление мер по формированию Архивного фонда Российской Федерации, его учету, обеспечению сохранности и предоставлению информационных услуг гражданам.</w:t>
      </w:r>
    </w:p>
    <w:p w:rsidR="002F148E" w:rsidRPr="009E54F2" w:rsidRDefault="002F148E" w:rsidP="002F148E">
      <w:pPr>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Архивные документы являются составной частью государственных информационных ресурсов, открытость и доступность которых закреплена в статье 29 Конституции Российской Федерации, федеральных законах от 27 июля 2006 года № 149-ФЗ «Об информации, информационных технологиях и о защите информации», от 22 октября 2004 года № 125-ФЗ «Об архивном деле в Российской Федерации». Документы архивного фонда Российской Федерации являются специфическим видом имущества, который не отражается на балансе архивов и, согласно Федеральному закону от 22 октября 2004 года № 125-ФЗ «Об архивном деле в Российской Федерации» (ст. 10, п.3; ст. 17, п. 2), не подлежит приватизации и уничтожению.</w:t>
      </w:r>
    </w:p>
    <w:p w:rsidR="002F148E" w:rsidRPr="009E54F2" w:rsidRDefault="002F148E" w:rsidP="002F148E">
      <w:pPr>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 состоянию на 01.01.2020 года на муниципальном хранении в архивах Камышловского городского округа находится 55766 ед. хранения архивных документов (9823 ед.хр. областной собственности), составляющих наиболее ценную (обеспечивающую социальную защиту и пенсионное обеспечение граждан) и информационно насыщенную часть историко-документального наследия.</w:t>
      </w:r>
    </w:p>
    <w:p w:rsidR="002F148E" w:rsidRPr="009E54F2" w:rsidRDefault="002F148E" w:rsidP="002F148E">
      <w:pPr>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течение последних 3 лет удалось:</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упорядочить работу с организациями-источниками комплектования архива;</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обеспечить на территории Камышловского городского округа реализацию Плана мероприятий по развитию информационного общества в Свердловской области;</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обеспечить реализацию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обеспечить выполнение мероприятий по реализации Федерального закона от 27.07.2010 № 227-ФЗ (статьи 15,20,22,23) «О внесении изменений в отдельные законодательные акты РФ в связи с принятием Федерального Закона «Об организации предоставления государственных муниципальных услуг»;</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реализовать Федеральный закон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реализовать основные положения государственной программы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2020 года» в части, касающейся органов местного самоуправления;</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достичь положительной динамики роста ключевых показателей деятельности в сфере архивного дела:</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обеспечить выполнения Плана реализации стратегии внедрения информационных технологий в сфере архивного дела;</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достичь высокого уровня удовлетворенности граждан качеством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заключить соглашение о взаимодействии с государственным бюджетным учреждением Свердловской области «Многофункциональный центр предоставления государственных (муниципальных) услуг»;</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стабильного финансирования архивной сферы на территории городского округа;</w:t>
      </w:r>
    </w:p>
    <w:p w:rsidR="002F148E" w:rsidRPr="009E54F2" w:rsidRDefault="002F148E" w:rsidP="002F148E">
      <w:pPr>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улучшение состояния материально-технической базы:</w:t>
      </w:r>
    </w:p>
    <w:p w:rsidR="002F148E" w:rsidRPr="009E54F2" w:rsidRDefault="002F148E" w:rsidP="002F148E">
      <w:pPr>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Вместе с тем, накопившиеся за годы проблемы, прежде всего физическое старение материально-технической базы архивов, увеличение приема документов по личному составу в условиях непрекращающегося процесса ликвидации организаций и, как следствие, многократное увеличение роста числа обращений граждан в архивы, требуют безотлагательного решения в деятельности администрации Камышловского городского округа по реализации своих полномочий.</w:t>
      </w:r>
    </w:p>
    <w:p w:rsidR="002F148E" w:rsidRPr="009E54F2" w:rsidRDefault="002F148E" w:rsidP="002F148E">
      <w:pPr>
        <w:tabs>
          <w:tab w:val="left" w:pos="1134"/>
        </w:tabs>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Обеспечение единого информационного пространства, доступность к архивным документам достигается путем предоставления архивных документов пользователям в читальных залах, через создание «электронного архива Свердловской области»,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rsidR="002F148E" w:rsidRPr="009E54F2" w:rsidRDefault="002F148E" w:rsidP="002F148E">
      <w:pPr>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Остаётся нерешенной проблема обеспечения доступа населения к архивным документам. Решению проблемы, во-первых, препятствует дефицит площадей читальных залов, во-вторых - ухудшение физического состояния материальной основы архивных документов, а в ряде случаев и возникновение затухающих текстов в результате длительного хранения и интенсивного использования архивных документов, как следствие - архивные документы становятся недоступными для пользователей и могут быть безвозвратно утрачены для общества.</w:t>
      </w:r>
    </w:p>
    <w:p w:rsidR="002F148E" w:rsidRPr="009E54F2" w:rsidRDefault="002F148E" w:rsidP="002F148E">
      <w:pPr>
        <w:ind w:firstLine="709"/>
        <w:jc w:val="both"/>
        <w:outlineLvl w:val="1"/>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Применение современных технологий микрофильмирования и оцифровки архивных документов позволяет обеспечить их сохранность и сделать более доступными для пользователей. В Камышловском городском округе проведена работа по оцифровке документов для включения в автоматизированную информационную систему по документам Архивного фонда Российской Федерации, находящимся в государственной собственности Свердловской области. Оцифровка описей дел, особо ценных архивных документов позволяет, во-первых, защитить материальный носитель и текст архивного документа в процессе использования, во-вторых, ускорить процесс получения необходимой пользователю информации. Однако, уровень финансирования не позволит достигнуть показателя, определенного Стратегией развития информационного общества в Российской Федерации. </w:t>
      </w:r>
    </w:p>
    <w:p w:rsidR="002F148E" w:rsidRPr="009E54F2" w:rsidRDefault="002F148E" w:rsidP="002F148E">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Развитие информационного потенциала Архивного фонда Российской Федерации, Архивного фонда Свердловской области тормозится, прежде всего, отсутствием достаточных площадей архивохранилищ. В настоящее время в организациях на территории Свердловской области сосредоточены значительные массивы документов, которые в соответствии с законодательством должны быть переданы на хранение в соответствующий государственный архив.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составила в 2012 году - 15,1 %. Промедление с приемом документов в государственный и муниципальный архив, в свою очередь, может привести к утрате документов Архивного фонда Российской Федерации, Архивного фонда Свердловской области и других архивных документов, поэтому требуется активизация усилий по приему документов постоянного срока хранения, а также по личному составу от ликвидированных организаций в архивохранилища государственных и муниципальных архивов. Учитывая недостаточность свободных площадей для планового цикличного комплектования государственных архивов документами постоянного хранения,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составит 7%. </w:t>
      </w:r>
    </w:p>
    <w:p w:rsidR="002F148E" w:rsidRPr="009E54F2" w:rsidRDefault="002F148E" w:rsidP="002F148E">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утвержденных 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температурно-влажностного, светового и санитарно-гигиенического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и др.).</w:t>
      </w:r>
    </w:p>
    <w:p w:rsidR="002F148E" w:rsidRPr="009E54F2" w:rsidRDefault="002F148E" w:rsidP="002F148E">
      <w:pPr>
        <w:ind w:firstLine="709"/>
        <w:jc w:val="both"/>
        <w:rPr>
          <w:rFonts w:ascii="Liberation Serif" w:hAnsi="Liberation Serif" w:cs="Liberation Serif"/>
          <w:b/>
          <w:bCs/>
          <w:color w:val="000000" w:themeColor="text1"/>
          <w:sz w:val="28"/>
          <w:szCs w:val="28"/>
        </w:rPr>
      </w:pPr>
      <w:r w:rsidRPr="009E54F2">
        <w:rPr>
          <w:rFonts w:ascii="Liberation Serif" w:hAnsi="Liberation Serif" w:cs="Liberation Serif"/>
          <w:color w:val="000000" w:themeColor="text1"/>
          <w:sz w:val="28"/>
          <w:szCs w:val="28"/>
        </w:rPr>
        <w:t>Одним из значимых направлений в деятельности архивной службы до 2027 года будет эффективное использование ресурсов отрасли в части:</w:t>
      </w:r>
      <w:r w:rsidRPr="009E54F2">
        <w:rPr>
          <w:rFonts w:ascii="Liberation Serif" w:hAnsi="Liberation Serif" w:cs="Liberation Serif"/>
          <w:b/>
          <w:bCs/>
          <w:color w:val="000000" w:themeColor="text1"/>
          <w:sz w:val="28"/>
          <w:szCs w:val="28"/>
        </w:rPr>
        <w:t xml:space="preserve"> </w:t>
      </w:r>
    </w:p>
    <w:p w:rsidR="002F148E" w:rsidRPr="009E54F2" w:rsidRDefault="002F148E" w:rsidP="002F148E">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создания и развития интегрированной системы архивного и социального мониторинга, позволяющей обеспечить принятие оптимальных, своевременных и эффективных управленческих решений на основе использования современных информационных технологий. Необходимо обеспечить органы государственной власти, местного самоуправления, организаций и граждан информацией о месте хранения различных комплексов архивных документов, динамике, масштабах изменения видов носителей документов, оценке угрозы утраты документов, определении предупредительных мер и принятии корректирующих действий по предупреждению утраты, прогнозированию сценариев возможных последствий и оценки ущерба;</w:t>
      </w:r>
    </w:p>
    <w:p w:rsidR="002F148E" w:rsidRPr="009E54F2" w:rsidRDefault="002F148E" w:rsidP="002F148E">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внедрения современных технологических процессов, направленных на повышение производительности труда и эффективности деятельности архивов, в т.ч., расширение и модернизация парка современной компьютерной техники, интеграция имеющихся баз данных в создаваемую единую информационно-поисковую систему на территории округа, их пополнение и использование, размещение электронных баз данных в сети Интернет, разработка архивами собственных сайтов. Предполагается объединение информационных ресурсов различных территориальных и ведомственных систем, осуществляющих хранение архивных документов, на единой информационной, технической и методической основе;</w:t>
      </w:r>
    </w:p>
    <w:p w:rsidR="002F148E" w:rsidRPr="009E54F2" w:rsidRDefault="002F148E" w:rsidP="002F148E">
      <w:pPr>
        <w:pStyle w:val="af"/>
        <w:ind w:firstLine="720"/>
        <w:jc w:val="both"/>
        <w:rPr>
          <w:rFonts w:ascii="Liberation Serif" w:hAnsi="Liberation Serif" w:cs="Liberation Serif"/>
          <w:snapToGrid w:val="0"/>
          <w:color w:val="000000" w:themeColor="text1"/>
          <w:sz w:val="28"/>
          <w:szCs w:val="28"/>
        </w:rPr>
      </w:pPr>
      <w:r w:rsidRPr="009E54F2">
        <w:rPr>
          <w:rFonts w:ascii="Liberation Serif" w:hAnsi="Liberation Serif" w:cs="Liberation Serif"/>
          <w:color w:val="000000" w:themeColor="text1"/>
          <w:sz w:val="28"/>
          <w:szCs w:val="28"/>
        </w:rPr>
        <w:t>повышения эффективности административного регулирования, совершенствования механизмов контроля</w:t>
      </w:r>
      <w:r w:rsidRPr="009E54F2">
        <w:rPr>
          <w:rFonts w:ascii="Liberation Serif" w:hAnsi="Liberation Serif" w:cs="Liberation Serif"/>
          <w:snapToGrid w:val="0"/>
          <w:color w:val="000000" w:themeColor="text1"/>
          <w:sz w:val="28"/>
          <w:szCs w:val="28"/>
        </w:rPr>
        <w:t xml:space="preserve"> </w:t>
      </w:r>
      <w:r w:rsidRPr="009E54F2">
        <w:rPr>
          <w:rFonts w:ascii="Liberation Serif" w:hAnsi="Liberation Serif" w:cs="Liberation Serif"/>
          <w:color w:val="000000" w:themeColor="text1"/>
          <w:sz w:val="28"/>
          <w:szCs w:val="28"/>
        </w:rPr>
        <w:t>за соблюдением на территории Камышловского городского округа федерального законодательства об архивном деле (внедрение новых форм плановой документации, расширение круга обследований, привлечение к ответственности за несоблюдение законодательства об архивном деле);</w:t>
      </w:r>
    </w:p>
    <w:p w:rsidR="002F148E" w:rsidRPr="009E54F2" w:rsidRDefault="002F148E" w:rsidP="002F148E">
      <w:pPr>
        <w:pStyle w:val="af"/>
        <w:ind w:firstLine="720"/>
        <w:jc w:val="both"/>
        <w:rPr>
          <w:rFonts w:ascii="Liberation Serif" w:hAnsi="Liberation Serif" w:cs="Liberation Serif"/>
          <w:snapToGrid w:val="0"/>
          <w:color w:val="000000" w:themeColor="text1"/>
          <w:sz w:val="28"/>
          <w:szCs w:val="28"/>
        </w:rPr>
      </w:pPr>
      <w:r w:rsidRPr="009E54F2">
        <w:rPr>
          <w:rFonts w:ascii="Liberation Serif" w:hAnsi="Liberation Serif" w:cs="Liberation Serif"/>
          <w:snapToGrid w:val="0"/>
          <w:color w:val="000000" w:themeColor="text1"/>
          <w:sz w:val="28"/>
          <w:szCs w:val="28"/>
        </w:rPr>
        <w:t xml:space="preserve">обеспечения стабильной работы архивов, в том числе увеличению размеров финансирования из разных источников. </w:t>
      </w:r>
    </w:p>
    <w:p w:rsidR="002F148E" w:rsidRPr="009E54F2" w:rsidRDefault="002F148E" w:rsidP="002F148E">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pacing w:val="-6"/>
          <w:sz w:val="28"/>
          <w:szCs w:val="28"/>
        </w:rPr>
        <w:t xml:space="preserve">В условиях устойчивого роста востребованности архивной информации необходимо </w:t>
      </w:r>
      <w:r w:rsidRPr="009E54F2">
        <w:rPr>
          <w:rFonts w:ascii="Liberation Serif" w:hAnsi="Liberation Serif" w:cs="Liberation Serif"/>
          <w:color w:val="000000" w:themeColor="text1"/>
          <w:sz w:val="28"/>
          <w:szCs w:val="28"/>
        </w:rPr>
        <w:t xml:space="preserve">обеспечить не только качественно новый уровень развития информационных технологий в деятельности архивов Камышловского городского округа, но и на основе внедрения инновационных технологий, осуществить модернизацию и технологическое обновление инфраструктуры архивов. </w:t>
      </w:r>
    </w:p>
    <w:p w:rsidR="002F148E" w:rsidRPr="009E54F2" w:rsidRDefault="002F148E" w:rsidP="002F148E">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ходе реализации областной целевой программы «Информационное общество Свердловской области» на 2011-2015 годы, утвержденной постановлением Правительства Свердловской области от 11.10.2010 № 1477-ПП «Об утверждении областной целевой программы «Информационное общество Свердловской области» на 2011 - 2015 годы, для поиска и просмотра на портале «Электронный архив Свердловской области» стали доступны для пользователей архивные справочники – описи дел, снизились риски исполнения запросов граждан.</w:t>
      </w:r>
    </w:p>
    <w:p w:rsidR="002F148E" w:rsidRPr="009E54F2" w:rsidRDefault="002F148E" w:rsidP="002F148E">
      <w:pPr>
        <w:ind w:firstLine="708"/>
        <w:jc w:val="both"/>
        <w:rPr>
          <w:rFonts w:ascii="Liberation Serif" w:hAnsi="Liberation Serif" w:cs="Liberation Serif"/>
          <w:b/>
          <w:bCs/>
          <w:color w:val="000000" w:themeColor="text1"/>
          <w:sz w:val="28"/>
          <w:szCs w:val="28"/>
        </w:rPr>
      </w:pPr>
      <w:r w:rsidRPr="009E54F2">
        <w:rPr>
          <w:rFonts w:ascii="Liberation Serif" w:hAnsi="Liberation Serif" w:cs="Liberation Serif"/>
          <w:color w:val="000000" w:themeColor="text1"/>
          <w:sz w:val="28"/>
          <w:szCs w:val="28"/>
        </w:rPr>
        <w:t xml:space="preserve">Продолжится работа, направленная на сохранение и укрепление кадрового потенциала, совершенствование системы непрерывного обучения и повышения квалификации, создание условий для профессионального роста специалистов. </w:t>
      </w:r>
    </w:p>
    <w:p w:rsidR="002F148E" w:rsidRPr="009E54F2" w:rsidRDefault="002F148E" w:rsidP="002F148E">
      <w:pPr>
        <w:tabs>
          <w:tab w:val="num" w:pos="1134"/>
        </w:tabs>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 хранению и использованию архивных документов государственных организаций Свердловской области, расположенных на территории области, в том числе территориальных исполнительных органов государственной власти Свердловской области. Вследствие этого исполнение данных функций передано органам местного самоуправления муниципальных образований в Свердловской области, в том числе Камышловскому городскому округу. В соответствии с п.1 статьи 5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w:t>
      </w:r>
    </w:p>
    <w:p w:rsidR="002F148E" w:rsidRPr="009E54F2" w:rsidRDefault="002F148E" w:rsidP="002F148E">
      <w:pPr>
        <w:overflowPunct/>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Для повышения информационного потенциала Архивного фонда Российской Федерации на территории Камышловского городского округа важное значение имеет качество комплектования архивов. Данное направление обеспечивает сохранность документов Архивного фонда Российской Федерации в целях дальнейшего использования при определении политических, экономических, социальных и иных приоритетов, формировании прогнозов и программ развития, принятии обоснованных управленческих решений, а также подтверждения конституционных прав граждан.</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p>
    <w:p w:rsidR="004D36A8" w:rsidRPr="009E54F2" w:rsidRDefault="009E54F2" w:rsidP="00F3691C">
      <w:pPr>
        <w:tabs>
          <w:tab w:val="left" w:pos="3948"/>
        </w:tabs>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14.</w:t>
      </w:r>
      <w:r w:rsidR="004D36A8" w:rsidRPr="009E54F2">
        <w:rPr>
          <w:rFonts w:ascii="Liberation Serif" w:hAnsi="Liberation Serif" w:cs="Liberation Serif"/>
          <w:b/>
          <w:bCs/>
          <w:color w:val="000000" w:themeColor="text1"/>
          <w:sz w:val="28"/>
          <w:szCs w:val="28"/>
        </w:rPr>
        <w:t xml:space="preserve">Подпрограмма «Информационное обеспечение деятельности </w:t>
      </w:r>
      <w:r w:rsidR="00CB54B1" w:rsidRPr="009E54F2">
        <w:rPr>
          <w:rFonts w:ascii="Liberation Serif" w:hAnsi="Liberation Serif" w:cs="Liberation Serif"/>
          <w:b/>
          <w:bCs/>
          <w:color w:val="000000" w:themeColor="text1"/>
          <w:sz w:val="28"/>
          <w:szCs w:val="28"/>
        </w:rPr>
        <w:t>органов местного самоуправления</w:t>
      </w:r>
      <w:r w:rsidR="004D36A8" w:rsidRPr="009E54F2">
        <w:rPr>
          <w:rFonts w:ascii="Liberation Serif" w:hAnsi="Liberation Serif" w:cs="Liberation Serif"/>
          <w:b/>
          <w:bCs/>
          <w:color w:val="000000" w:themeColor="text1"/>
          <w:sz w:val="28"/>
          <w:szCs w:val="28"/>
        </w:rPr>
        <w:t xml:space="preserve"> Камышловского городского округа»</w:t>
      </w:r>
    </w:p>
    <w:p w:rsidR="004D36A8" w:rsidRPr="009E54F2" w:rsidRDefault="004D36A8" w:rsidP="00F3691C">
      <w:pPr>
        <w:tabs>
          <w:tab w:val="left" w:pos="3948"/>
        </w:tabs>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shd w:val="clear" w:color="auto" w:fill="FFFFFF"/>
        </w:rPr>
        <w:t>Сегодняшняя ситуация такова, что условия рыночной экономики во многом определяют специфичность подбора публикаций, материалов для информирования населения: наблюдается значительный перевес в сторону заказной, оплачиваемой информации. Именно поэтому возрастает роль органов местного самоуправления как заказчика наиболее значимых материалов для СМИ, призванных формировать нравственное здоровье населения, актуализировать экономически и социально значимые проблемы территории вкупе с обнародованием направлений работы и конкретных действий самих органов местного самоуправления.</w:t>
      </w:r>
    </w:p>
    <w:p w:rsidR="004D36A8" w:rsidRPr="009E54F2" w:rsidRDefault="004D36A8" w:rsidP="00F3691C">
      <w:pPr>
        <w:tabs>
          <w:tab w:val="left" w:pos="3948"/>
        </w:tabs>
        <w:ind w:firstLine="709"/>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Мероприятия, предусмотренные подпрограммой, подготовлены с учетом анализа ситуации в средствах массовой информации, сложившейся в городском округе на сегодняшний день, и соответствуют основным направлениям развития городского округа, отраженным в концепции долгосрочного социально-экономического развития.</w:t>
      </w:r>
    </w:p>
    <w:p w:rsidR="004D36A8" w:rsidRPr="009E54F2" w:rsidRDefault="004D36A8" w:rsidP="00F3691C">
      <w:pPr>
        <w:tabs>
          <w:tab w:val="left" w:pos="3948"/>
        </w:tabs>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shd w:val="clear" w:color="auto" w:fill="FFFFFF"/>
        </w:rPr>
        <w:t>Особенностью данной подпрограммы является комплексный подход к развитию средств массовой информации.</w:t>
      </w:r>
    </w:p>
    <w:p w:rsidR="004D36A8" w:rsidRPr="009E54F2" w:rsidRDefault="004D36A8" w:rsidP="00F3691C">
      <w:pPr>
        <w:tabs>
          <w:tab w:val="left" w:pos="3948"/>
        </w:tabs>
        <w:ind w:firstLine="709"/>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Администрация Камышловского городского округа ведет активную работу по продвижению городского округа на новый уровень отношений, что позволяет формировать положительный имидж городского округа как муниципального образования со стабильной политической и экономической ситуацией, перспективной с точки зрения привлечения инвестиций.</w:t>
      </w:r>
    </w:p>
    <w:p w:rsidR="004D36A8" w:rsidRPr="009E54F2" w:rsidRDefault="004D36A8" w:rsidP="00F3691C">
      <w:pPr>
        <w:tabs>
          <w:tab w:val="left" w:pos="3948"/>
        </w:tabs>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shd w:val="clear" w:color="auto" w:fill="FFFFFF"/>
        </w:rPr>
        <w:t>Эффективное решение проблемы обеспечения прав граждан в сфере информации, сохранения информационного пространства, укрепления морально-нравственных ценностей общества практически невозможно. Необходима поддержка со стороны государства. При этом использование программного метода позволит реализовать основную стратегическую цель средств массовой информации наиболее комплексно и рационально. Ведомственный программно-целевой метод обусловлен необходимостью применения системного подхода в связи со сложностью и многообразием проблем развития отрасли, он позволит в установленные сроки сконцентрировать ресурсы на приоритетных задачах подпрограммы.</w:t>
      </w:r>
    </w:p>
    <w:p w:rsidR="004D36A8" w:rsidRPr="009E54F2" w:rsidRDefault="004D36A8" w:rsidP="00F3691C">
      <w:pPr>
        <w:tabs>
          <w:tab w:val="left" w:pos="3948"/>
        </w:tabs>
        <w:ind w:firstLine="567"/>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shd w:val="clear" w:color="auto" w:fill="FFFFFF"/>
        </w:rPr>
        <w:t>Таким образом, принятие подпрограммы явля</w:t>
      </w:r>
      <w:r w:rsidR="00500F33" w:rsidRPr="009E54F2">
        <w:rPr>
          <w:rFonts w:ascii="Liberation Serif" w:hAnsi="Liberation Serif" w:cs="Liberation Serif"/>
          <w:color w:val="000000" w:themeColor="text1"/>
          <w:sz w:val="28"/>
          <w:szCs w:val="28"/>
          <w:shd w:val="clear" w:color="auto" w:fill="FFFFFF"/>
        </w:rPr>
        <w:t>ю</w:t>
      </w:r>
      <w:r w:rsidRPr="009E54F2">
        <w:rPr>
          <w:rFonts w:ascii="Liberation Serif" w:hAnsi="Liberation Serif" w:cs="Liberation Serif"/>
          <w:color w:val="000000" w:themeColor="text1"/>
          <w:sz w:val="28"/>
          <w:szCs w:val="28"/>
          <w:shd w:val="clear" w:color="auto" w:fill="FFFFFF"/>
        </w:rPr>
        <w:t xml:space="preserve">тся необходимой мерой обеспечения информационной открытости деятельности </w:t>
      </w:r>
      <w:r w:rsidR="009D3D52" w:rsidRPr="009E54F2">
        <w:rPr>
          <w:rFonts w:ascii="Liberation Serif" w:hAnsi="Liberation Serif" w:cs="Liberation Serif"/>
          <w:color w:val="000000" w:themeColor="text1"/>
          <w:sz w:val="28"/>
          <w:szCs w:val="28"/>
          <w:shd w:val="clear" w:color="auto" w:fill="FFFFFF"/>
        </w:rPr>
        <w:t>органов местного самоуправления</w:t>
      </w:r>
      <w:r w:rsidRPr="009E54F2">
        <w:rPr>
          <w:rFonts w:ascii="Liberation Serif" w:hAnsi="Liberation Serif" w:cs="Liberation Serif"/>
          <w:color w:val="000000" w:themeColor="text1"/>
          <w:sz w:val="28"/>
          <w:szCs w:val="28"/>
          <w:shd w:val="clear" w:color="auto" w:fill="FFFFFF"/>
        </w:rPr>
        <w:t xml:space="preserve"> Камышловского городского округа.</w:t>
      </w:r>
    </w:p>
    <w:p w:rsidR="004D36A8" w:rsidRPr="009E54F2" w:rsidRDefault="004D36A8" w:rsidP="004D36A8">
      <w:pPr>
        <w:pStyle w:val="HTML"/>
        <w:ind w:firstLine="600"/>
        <w:jc w:val="both"/>
        <w:rPr>
          <w:rFonts w:ascii="Liberation Serif" w:hAnsi="Liberation Serif" w:cs="Liberation Serif"/>
          <w:color w:val="000000" w:themeColor="text1"/>
          <w:sz w:val="28"/>
          <w:szCs w:val="28"/>
        </w:rPr>
      </w:pPr>
    </w:p>
    <w:p w:rsidR="004D36A8" w:rsidRPr="009E54F2" w:rsidRDefault="009E54F2" w:rsidP="009E54F2">
      <w:pPr>
        <w:pStyle w:val="21"/>
        <w:spacing w:after="0" w:line="240" w:lineRule="auto"/>
        <w:ind w:left="360"/>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15.</w:t>
      </w:r>
      <w:r w:rsidR="004D36A8" w:rsidRPr="009E54F2">
        <w:rPr>
          <w:rFonts w:ascii="Liberation Serif" w:hAnsi="Liberation Serif" w:cs="Liberation Serif"/>
          <w:b/>
          <w:bCs/>
          <w:color w:val="000000" w:themeColor="text1"/>
          <w:sz w:val="28"/>
          <w:szCs w:val="28"/>
        </w:rPr>
        <w:t xml:space="preserve">Подпрограмма «Обеспечение реализации мероприятий муниципальной программы «Развитие социально – экономического комплекса Камышловского городского округа </w:t>
      </w:r>
      <w:r w:rsidR="00984EBA" w:rsidRPr="009E54F2">
        <w:rPr>
          <w:rFonts w:ascii="Liberation Serif" w:hAnsi="Liberation Serif" w:cs="Liberation Serif"/>
          <w:b/>
          <w:bCs/>
          <w:color w:val="000000" w:themeColor="text1"/>
          <w:sz w:val="28"/>
          <w:szCs w:val="28"/>
        </w:rPr>
        <w:t>на 2021-</w:t>
      </w:r>
      <w:r w:rsidR="004D36A8" w:rsidRPr="009E54F2">
        <w:rPr>
          <w:rFonts w:ascii="Liberation Serif" w:hAnsi="Liberation Serif" w:cs="Liberation Serif"/>
          <w:b/>
          <w:bCs/>
          <w:color w:val="000000" w:themeColor="text1"/>
          <w:sz w:val="28"/>
          <w:szCs w:val="28"/>
        </w:rPr>
        <w:t xml:space="preserve"> 2027 год</w:t>
      </w:r>
      <w:r w:rsidR="00984EBA" w:rsidRPr="009E54F2">
        <w:rPr>
          <w:rFonts w:ascii="Liberation Serif" w:hAnsi="Liberation Serif" w:cs="Liberation Serif"/>
          <w:b/>
          <w:bCs/>
          <w:color w:val="000000" w:themeColor="text1"/>
          <w:sz w:val="28"/>
          <w:szCs w:val="28"/>
        </w:rPr>
        <w:t>ы</w:t>
      </w:r>
      <w:r w:rsidR="004D36A8" w:rsidRPr="009E54F2">
        <w:rPr>
          <w:rFonts w:ascii="Liberation Serif" w:hAnsi="Liberation Serif" w:cs="Liberation Serif"/>
          <w:b/>
          <w:bCs/>
          <w:color w:val="000000" w:themeColor="text1"/>
          <w:sz w:val="28"/>
          <w:szCs w:val="28"/>
        </w:rPr>
        <w:t>»</w:t>
      </w:r>
    </w:p>
    <w:p w:rsidR="004D36A8" w:rsidRPr="009E54F2" w:rsidRDefault="004D36A8" w:rsidP="004D36A8">
      <w:pPr>
        <w:pStyle w:val="21"/>
        <w:spacing w:after="0" w:line="240" w:lineRule="auto"/>
        <w:ind w:left="720"/>
        <w:rPr>
          <w:rFonts w:ascii="Liberation Serif" w:hAnsi="Liberation Serif" w:cs="Liberation Serif"/>
          <w:b/>
          <w:bCs/>
          <w:color w:val="000000" w:themeColor="text1"/>
          <w:sz w:val="28"/>
          <w:szCs w:val="28"/>
        </w:rPr>
      </w:pPr>
    </w:p>
    <w:p w:rsidR="004D36A8" w:rsidRPr="009E54F2" w:rsidRDefault="004D36A8" w:rsidP="004D36A8">
      <w:pPr>
        <w:ind w:firstLine="709"/>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 xml:space="preserve">В Камышловском городском округе организацией, обеспечивающей реализацию мероприятий муниципальной программы «Развитие социально – экономического комплекса Камышловского городского округа </w:t>
      </w:r>
      <w:r w:rsidR="00984EBA" w:rsidRPr="009E54F2">
        <w:rPr>
          <w:rFonts w:ascii="Liberation Serif" w:hAnsi="Liberation Serif" w:cs="Liberation Serif"/>
          <w:color w:val="000000" w:themeColor="text1"/>
          <w:sz w:val="28"/>
          <w:szCs w:val="28"/>
          <w:shd w:val="clear" w:color="auto" w:fill="FFFFFF"/>
        </w:rPr>
        <w:t>на 2021-</w:t>
      </w:r>
      <w:r w:rsidRPr="009E54F2">
        <w:rPr>
          <w:rFonts w:ascii="Liberation Serif" w:hAnsi="Liberation Serif" w:cs="Liberation Serif"/>
          <w:color w:val="000000" w:themeColor="text1"/>
          <w:sz w:val="28"/>
          <w:szCs w:val="28"/>
          <w:shd w:val="clear" w:color="auto" w:fill="FFFFFF"/>
        </w:rPr>
        <w:t>2027 год</w:t>
      </w:r>
      <w:r w:rsidR="00984EBA" w:rsidRPr="009E54F2">
        <w:rPr>
          <w:rFonts w:ascii="Liberation Serif" w:hAnsi="Liberation Serif" w:cs="Liberation Serif"/>
          <w:color w:val="000000" w:themeColor="text1"/>
          <w:sz w:val="28"/>
          <w:szCs w:val="28"/>
          <w:shd w:val="clear" w:color="auto" w:fill="FFFFFF"/>
        </w:rPr>
        <w:t>ы</w:t>
      </w:r>
      <w:r w:rsidRPr="009E54F2">
        <w:rPr>
          <w:rFonts w:ascii="Liberation Serif" w:hAnsi="Liberation Serif" w:cs="Liberation Serif"/>
          <w:color w:val="000000" w:themeColor="text1"/>
          <w:sz w:val="28"/>
          <w:szCs w:val="28"/>
          <w:shd w:val="clear" w:color="auto" w:fill="FFFFFF"/>
        </w:rPr>
        <w:t xml:space="preserve">» является муниципальное казенное учреждение «Центр обеспечения деятельности администрации Камышловского городского округа». </w:t>
      </w:r>
    </w:p>
    <w:p w:rsidR="004D36A8" w:rsidRPr="009E54F2" w:rsidRDefault="004D36A8" w:rsidP="004D36A8">
      <w:pPr>
        <w:ind w:firstLine="709"/>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Муниципальное казенное учреждение «Центр обеспечения деятельности администрации Камышловского городского округа»</w:t>
      </w:r>
      <w:r w:rsidR="00E619FC">
        <w:rPr>
          <w:rFonts w:ascii="Liberation Serif" w:hAnsi="Liberation Serif" w:cs="Liberation Serif"/>
          <w:color w:val="000000" w:themeColor="text1"/>
          <w:sz w:val="28"/>
          <w:szCs w:val="28"/>
          <w:shd w:val="clear" w:color="auto" w:fill="FFFFFF"/>
        </w:rPr>
        <w:t xml:space="preserve"> - казенное учреждение, действует</w:t>
      </w:r>
      <w:r w:rsidRPr="009E54F2">
        <w:rPr>
          <w:rFonts w:ascii="Liberation Serif" w:hAnsi="Liberation Serif" w:cs="Liberation Serif"/>
          <w:color w:val="000000" w:themeColor="text1"/>
          <w:sz w:val="28"/>
          <w:szCs w:val="28"/>
          <w:shd w:val="clear" w:color="auto" w:fill="FFFFFF"/>
        </w:rPr>
        <w:t xml:space="preserve"> на основании Устава утвержденный Постановлением главы Камышловского городского округа от 20.</w:t>
      </w:r>
      <w:r w:rsidR="00500F33" w:rsidRPr="009E54F2">
        <w:rPr>
          <w:rFonts w:ascii="Liberation Serif" w:hAnsi="Liberation Serif" w:cs="Liberation Serif"/>
          <w:color w:val="000000" w:themeColor="text1"/>
          <w:sz w:val="28"/>
          <w:szCs w:val="28"/>
          <w:shd w:val="clear" w:color="auto" w:fill="FFFFFF"/>
        </w:rPr>
        <w:t>05.</w:t>
      </w:r>
      <w:r w:rsidRPr="009E54F2">
        <w:rPr>
          <w:rFonts w:ascii="Liberation Serif" w:hAnsi="Liberation Serif" w:cs="Liberation Serif"/>
          <w:color w:val="000000" w:themeColor="text1"/>
          <w:sz w:val="28"/>
          <w:szCs w:val="28"/>
          <w:shd w:val="clear" w:color="auto" w:fill="FFFFFF"/>
        </w:rPr>
        <w:t>1</w:t>
      </w:r>
      <w:r w:rsidR="00500F33" w:rsidRPr="009E54F2">
        <w:rPr>
          <w:rFonts w:ascii="Liberation Serif" w:hAnsi="Liberation Serif" w:cs="Liberation Serif"/>
          <w:color w:val="000000" w:themeColor="text1"/>
          <w:sz w:val="28"/>
          <w:szCs w:val="28"/>
          <w:shd w:val="clear" w:color="auto" w:fill="FFFFFF"/>
        </w:rPr>
        <w:t>9</w:t>
      </w:r>
      <w:r w:rsidRPr="009E54F2">
        <w:rPr>
          <w:rFonts w:ascii="Liberation Serif" w:hAnsi="Liberation Serif" w:cs="Liberation Serif"/>
          <w:color w:val="000000" w:themeColor="text1"/>
          <w:sz w:val="28"/>
          <w:szCs w:val="28"/>
          <w:shd w:val="clear" w:color="auto" w:fill="FFFFFF"/>
        </w:rPr>
        <w:t xml:space="preserve"> № </w:t>
      </w:r>
      <w:r w:rsidR="00500F33" w:rsidRPr="009E54F2">
        <w:rPr>
          <w:rFonts w:ascii="Liberation Serif" w:hAnsi="Liberation Serif" w:cs="Liberation Serif"/>
          <w:color w:val="000000" w:themeColor="text1"/>
          <w:sz w:val="28"/>
          <w:szCs w:val="28"/>
          <w:shd w:val="clear" w:color="auto" w:fill="FFFFFF"/>
        </w:rPr>
        <w:t>428</w:t>
      </w:r>
      <w:r w:rsidRPr="009E54F2">
        <w:rPr>
          <w:rFonts w:ascii="Liberation Serif" w:hAnsi="Liberation Serif" w:cs="Liberation Serif"/>
          <w:color w:val="000000" w:themeColor="text1"/>
          <w:sz w:val="28"/>
          <w:szCs w:val="28"/>
          <w:shd w:val="clear" w:color="auto" w:fill="FFFFFF"/>
        </w:rPr>
        <w:t>.</w:t>
      </w:r>
    </w:p>
    <w:p w:rsidR="004D36A8" w:rsidRPr="009E54F2" w:rsidRDefault="004D36A8" w:rsidP="004D36A8">
      <w:pPr>
        <w:ind w:firstLine="709"/>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Финансовую деятельность муниципальное казенное учреждение «Центр обеспечения деятельности администрации Камышловского городского округа» осуществляет из бюджета Камышловского городского округа в соответствии с утвержденной бюджетной сметой</w:t>
      </w:r>
      <w:r w:rsidR="00E619FC">
        <w:rPr>
          <w:rFonts w:ascii="Liberation Serif" w:hAnsi="Liberation Serif" w:cs="Liberation Serif"/>
          <w:color w:val="000000" w:themeColor="text1"/>
          <w:sz w:val="28"/>
          <w:szCs w:val="28"/>
          <w:shd w:val="clear" w:color="auto" w:fill="FFFFFF"/>
        </w:rPr>
        <w:t>,</w:t>
      </w:r>
      <w:r w:rsidRPr="009E54F2">
        <w:rPr>
          <w:rFonts w:ascii="Liberation Serif" w:hAnsi="Liberation Serif" w:cs="Liberation Serif"/>
          <w:color w:val="000000" w:themeColor="text1"/>
          <w:sz w:val="28"/>
          <w:szCs w:val="28"/>
          <w:shd w:val="clear" w:color="auto" w:fill="FFFFFF"/>
        </w:rPr>
        <w:t xml:space="preserve"> которая рассчитывается на основании нормативных затрат на обеспечение функций учреждения с учетом расходов на содержание недвижимого имущества и особо ценного движимого имущества, закрепленного учреждением.</w:t>
      </w:r>
    </w:p>
    <w:p w:rsidR="004D36A8" w:rsidRPr="009E54F2" w:rsidRDefault="004D36A8" w:rsidP="004D36A8">
      <w:pPr>
        <w:ind w:firstLine="709"/>
        <w:jc w:val="both"/>
        <w:rPr>
          <w:rFonts w:ascii="Liberation Serif" w:hAnsi="Liberation Serif" w:cs="Liberation Serif"/>
          <w:color w:val="000000" w:themeColor="text1"/>
          <w:sz w:val="28"/>
          <w:szCs w:val="28"/>
          <w:shd w:val="clear" w:color="auto" w:fill="FFFFFF"/>
        </w:rPr>
      </w:pPr>
      <w:r w:rsidRPr="009E54F2">
        <w:rPr>
          <w:rFonts w:ascii="Liberation Serif" w:hAnsi="Liberation Serif" w:cs="Liberation Serif"/>
          <w:color w:val="000000" w:themeColor="text1"/>
          <w:sz w:val="28"/>
          <w:szCs w:val="28"/>
          <w:shd w:val="clear" w:color="auto" w:fill="FFFFFF"/>
        </w:rPr>
        <w:t>Мероприятия, предусмотренные подпрограммой, подготовлены с учетом необходимости выполнения вспомогательных функций по реализации мероприятий, обеспечивающих четкое и эффективное выполнение муниципальной программы, и соответствуют основным направлениям развития городского округа, отраженным в концепции долгосрочного социально-экономического развития Камышловского городского округа.</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shd w:val="clear" w:color="auto" w:fill="FFFFFF"/>
        </w:rPr>
        <w:t>Особенностью данной подпрограммы является комплексный подход к развитию и совершенствованию деятельности казенного учреждения, как исполнителя обеспечивающей функции.</w:t>
      </w:r>
    </w:p>
    <w:p w:rsidR="004D36A8" w:rsidRPr="009E54F2" w:rsidRDefault="004D36A8" w:rsidP="004D36A8">
      <w:pPr>
        <w:pStyle w:val="ConsPlusCell"/>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hd w:val="clear" w:color="auto" w:fill="FFFFFF"/>
        </w:rPr>
        <w:t xml:space="preserve">Таким образом, принятие подпрограммы является необходимой мерой для обеспечения и реализации мероприятий, разработанных администрацией Камышловского городского округа в муниципальной программе </w:t>
      </w:r>
      <w:r w:rsidRPr="009E54F2">
        <w:rPr>
          <w:rFonts w:ascii="Liberation Serif" w:hAnsi="Liberation Serif" w:cs="Liberation Serif"/>
          <w:color w:val="000000" w:themeColor="text1"/>
        </w:rPr>
        <w:t xml:space="preserve">«Развитие социально – экономического комплекса Камышловского городского округа </w:t>
      </w:r>
      <w:r w:rsidR="00984EBA" w:rsidRPr="009E54F2">
        <w:rPr>
          <w:rFonts w:ascii="Liberation Serif" w:hAnsi="Liberation Serif" w:cs="Liberation Serif"/>
          <w:color w:val="000000" w:themeColor="text1"/>
        </w:rPr>
        <w:t>на 2021-2027 годы</w:t>
      </w:r>
      <w:r w:rsidRPr="009E54F2">
        <w:rPr>
          <w:rFonts w:ascii="Liberation Serif" w:hAnsi="Liberation Serif" w:cs="Liberation Serif"/>
          <w:color w:val="000000" w:themeColor="text1"/>
        </w:rPr>
        <w:t>».</w:t>
      </w:r>
    </w:p>
    <w:p w:rsidR="004D36A8" w:rsidRPr="009E54F2" w:rsidRDefault="004D36A8" w:rsidP="004D36A8">
      <w:pPr>
        <w:pStyle w:val="21"/>
        <w:spacing w:after="0" w:line="240" w:lineRule="auto"/>
        <w:ind w:firstLine="708"/>
        <w:jc w:val="both"/>
        <w:rPr>
          <w:rFonts w:ascii="Liberation Serif" w:hAnsi="Liberation Serif" w:cs="Liberation Serif"/>
          <w:color w:val="000000" w:themeColor="text1"/>
          <w:sz w:val="28"/>
          <w:szCs w:val="28"/>
        </w:rPr>
      </w:pPr>
    </w:p>
    <w:p w:rsidR="004D36A8" w:rsidRPr="009E54F2" w:rsidRDefault="009E54F2" w:rsidP="009E54F2">
      <w:pPr>
        <w:ind w:left="360"/>
        <w:jc w:val="center"/>
        <w:rPr>
          <w:rFonts w:ascii="Liberation Serif" w:hAnsi="Liberation Serif" w:cs="Liberation Serif"/>
          <w:b/>
          <w:color w:val="000000" w:themeColor="text1"/>
          <w:sz w:val="28"/>
          <w:szCs w:val="28"/>
        </w:rPr>
      </w:pPr>
      <w:r>
        <w:rPr>
          <w:rFonts w:ascii="Liberation Serif" w:eastAsia="Calibri" w:hAnsi="Liberation Serif" w:cs="Liberation Serif"/>
          <w:b/>
          <w:color w:val="000000" w:themeColor="text1"/>
          <w:sz w:val="28"/>
          <w:szCs w:val="28"/>
        </w:rPr>
        <w:t>16.</w:t>
      </w:r>
      <w:r w:rsidR="004D36A8" w:rsidRPr="009E54F2">
        <w:rPr>
          <w:rFonts w:ascii="Liberation Serif" w:eastAsia="Calibri" w:hAnsi="Liberation Serif" w:cs="Liberation Serif"/>
          <w:b/>
          <w:color w:val="000000" w:themeColor="text1"/>
          <w:sz w:val="28"/>
          <w:szCs w:val="28"/>
        </w:rPr>
        <w:t xml:space="preserve">Подпрограмма </w:t>
      </w:r>
      <w:r w:rsidR="00FE2FD9" w:rsidRPr="009E54F2">
        <w:rPr>
          <w:rFonts w:ascii="Liberation Serif" w:hAnsi="Liberation Serif" w:cs="Liberation Serif"/>
          <w:b/>
          <w:color w:val="000000" w:themeColor="text1"/>
          <w:sz w:val="28"/>
          <w:szCs w:val="28"/>
        </w:rPr>
        <w:t>«</w:t>
      </w:r>
      <w:r w:rsidR="004D36A8" w:rsidRPr="009E54F2">
        <w:rPr>
          <w:rFonts w:ascii="Liberation Serif" w:hAnsi="Liberation Serif" w:cs="Liberation Serif"/>
          <w:b/>
          <w:color w:val="000000" w:themeColor="text1"/>
          <w:sz w:val="28"/>
          <w:szCs w:val="28"/>
        </w:rPr>
        <w:t>Ремонт муниципального жилого фонда на территории Камышловского городского округа</w:t>
      </w:r>
      <w:r w:rsidR="00FE2FD9" w:rsidRPr="009E54F2">
        <w:rPr>
          <w:rFonts w:ascii="Liberation Serif" w:hAnsi="Liberation Serif" w:cs="Liberation Serif"/>
          <w:b/>
          <w:color w:val="000000" w:themeColor="text1"/>
          <w:sz w:val="28"/>
          <w:szCs w:val="28"/>
        </w:rPr>
        <w:t>»</w:t>
      </w:r>
    </w:p>
    <w:p w:rsidR="004D36A8" w:rsidRPr="009E54F2" w:rsidRDefault="004D36A8" w:rsidP="004D36A8">
      <w:pPr>
        <w:pStyle w:val="ConsPlusNonformat"/>
        <w:ind w:firstLine="8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настоящее время площадь жилищного фонда Камышловского городского округа составляет 6</w:t>
      </w:r>
      <w:r w:rsidR="00892D50" w:rsidRPr="009E54F2">
        <w:rPr>
          <w:rFonts w:ascii="Liberation Serif" w:hAnsi="Liberation Serif" w:cs="Liberation Serif"/>
          <w:color w:val="000000" w:themeColor="text1"/>
          <w:sz w:val="28"/>
          <w:szCs w:val="28"/>
        </w:rPr>
        <w:t>62</w:t>
      </w:r>
      <w:r w:rsidRPr="009E54F2">
        <w:rPr>
          <w:rFonts w:ascii="Liberation Serif" w:hAnsi="Liberation Serif" w:cs="Liberation Serif"/>
          <w:color w:val="000000" w:themeColor="text1"/>
          <w:sz w:val="28"/>
          <w:szCs w:val="28"/>
        </w:rPr>
        <w:t>,9 тыс. квадратных метров.</w:t>
      </w:r>
    </w:p>
    <w:p w:rsidR="004D36A8" w:rsidRPr="009E54F2" w:rsidRDefault="004D36A8" w:rsidP="004D36A8">
      <w:pPr>
        <w:pStyle w:val="ConsPlusNonformat"/>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На территории Камышловского городского округа насчитывается около 1250 многоквартирных домов общей площадью зданий 520,7 тыс. кв. м., в том числе 5,8 тыс. кв. м ветхого жилья. </w:t>
      </w:r>
    </w:p>
    <w:p w:rsidR="004D36A8" w:rsidRPr="009E54F2" w:rsidRDefault="004D36A8" w:rsidP="004D36A8">
      <w:pPr>
        <w:pStyle w:val="ConsPlusNonformat"/>
        <w:ind w:firstLine="8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Комфортность проживания в многоквартирных жилых домах определяется уровнем благоустройства с учетом организации и обслуживания внутридомовых сетей. </w:t>
      </w:r>
    </w:p>
    <w:p w:rsidR="004D36A8" w:rsidRPr="009E54F2" w:rsidRDefault="004D36A8" w:rsidP="004D36A8">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государственной власти Российской Федерации, органами субъектов Российской Федерации и органами местного самоуправления.</w:t>
      </w:r>
    </w:p>
    <w:p w:rsidR="004D36A8" w:rsidRPr="009E54F2" w:rsidRDefault="004D36A8" w:rsidP="004D36A8">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rPr>
        <w:tab/>
      </w:r>
      <w:r w:rsidRPr="009E54F2">
        <w:rPr>
          <w:rFonts w:ascii="Liberation Serif" w:hAnsi="Liberation Serif" w:cs="Liberation Serif"/>
          <w:color w:val="000000" w:themeColor="text1"/>
          <w:sz w:val="28"/>
          <w:szCs w:val="28"/>
        </w:rPr>
        <w:t>На территории Камышловского городского округа осуществляют свою деятельность по управлению жилищного фонда две управл</w:t>
      </w:r>
      <w:r w:rsidR="00892D50" w:rsidRPr="009E54F2">
        <w:rPr>
          <w:rFonts w:ascii="Liberation Serif" w:hAnsi="Liberation Serif" w:cs="Liberation Serif"/>
          <w:color w:val="000000" w:themeColor="text1"/>
          <w:sz w:val="28"/>
          <w:szCs w:val="28"/>
        </w:rPr>
        <w:t>яющих организации ООО «Эстра-УК», ООО «Камышловская управляющая компания»</w:t>
      </w:r>
      <w:r w:rsidRPr="009E54F2">
        <w:rPr>
          <w:rFonts w:ascii="Liberation Serif" w:hAnsi="Liberation Serif" w:cs="Liberation Serif"/>
          <w:color w:val="000000" w:themeColor="text1"/>
          <w:sz w:val="28"/>
          <w:szCs w:val="28"/>
        </w:rPr>
        <w:t xml:space="preserve"> и ООО "Городская управляющая компания - Камышлов".</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 августа 2012</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г., в г. Камышлове, начала свою трудовую деятельность управляющая компания ООО «Эстра-УК».</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сегодняшний день в управлении управляющей организации ООО "Эстра-УК" находятся 3</w:t>
      </w:r>
      <w:r w:rsidR="00892D50" w:rsidRPr="009E54F2">
        <w:rPr>
          <w:rFonts w:ascii="Liberation Serif" w:hAnsi="Liberation Serif" w:cs="Liberation Serif"/>
          <w:color w:val="000000" w:themeColor="text1"/>
          <w:sz w:val="28"/>
          <w:szCs w:val="28"/>
        </w:rPr>
        <w:t>29</w:t>
      </w:r>
      <w:r w:rsidRPr="009E54F2">
        <w:rPr>
          <w:rFonts w:ascii="Liberation Serif" w:hAnsi="Liberation Serif" w:cs="Liberation Serif"/>
          <w:color w:val="000000" w:themeColor="text1"/>
          <w:sz w:val="28"/>
          <w:szCs w:val="28"/>
        </w:rPr>
        <w:t xml:space="preserve"> многоквартирных дом</w:t>
      </w:r>
      <w:r w:rsidR="00E432C5" w:rsidRPr="009E54F2">
        <w:rPr>
          <w:rFonts w:ascii="Liberation Serif" w:hAnsi="Liberation Serif" w:cs="Liberation Serif"/>
          <w:color w:val="000000" w:themeColor="text1"/>
          <w:sz w:val="28"/>
          <w:szCs w:val="28"/>
        </w:rPr>
        <w:t>ов</w:t>
      </w:r>
      <w:r w:rsidRPr="009E54F2">
        <w:rPr>
          <w:rFonts w:ascii="Liberation Serif" w:hAnsi="Liberation Serif" w:cs="Liberation Serif"/>
          <w:color w:val="000000" w:themeColor="text1"/>
          <w:sz w:val="28"/>
          <w:szCs w:val="28"/>
        </w:rPr>
        <w:t xml:space="preserve"> общей площадью </w:t>
      </w:r>
      <w:r w:rsidR="00892D50" w:rsidRPr="009E54F2">
        <w:rPr>
          <w:rFonts w:ascii="Liberation Serif" w:hAnsi="Liberation Serif" w:cs="Liberation Serif"/>
          <w:color w:val="000000" w:themeColor="text1"/>
          <w:sz w:val="28"/>
          <w:szCs w:val="28"/>
        </w:rPr>
        <w:t>277,2</w:t>
      </w:r>
      <w:r w:rsidRPr="009E54F2">
        <w:rPr>
          <w:rFonts w:ascii="Liberation Serif" w:hAnsi="Liberation Serif" w:cs="Liberation Serif"/>
          <w:color w:val="000000" w:themeColor="text1"/>
          <w:sz w:val="28"/>
          <w:szCs w:val="28"/>
        </w:rPr>
        <w:t xml:space="preserve"> тыс. кв. м.</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ООО «Эстра-УК» принимает активное участие в региональной программе капитального ремонта.</w:t>
      </w:r>
    </w:p>
    <w:p w:rsidR="004D36A8" w:rsidRPr="009E54F2" w:rsidRDefault="004D36A8" w:rsidP="004D36A8">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 момента действия программы капитального ремонта, под эту программу попали дома, находящиеся в управлении ООО «Эстра-УК». Компания осуществляет контроль, проверку и взаимодействие с подрядными организациями, органами местного самоуправления и фондом капремонта, защищая интересы жителей.</w:t>
      </w:r>
    </w:p>
    <w:p w:rsidR="004D36A8" w:rsidRPr="009E54F2" w:rsidRDefault="004D36A8" w:rsidP="004D36A8">
      <w:pPr>
        <w:ind w:firstLine="709"/>
        <w:jc w:val="both"/>
        <w:outlineLvl w:val="0"/>
        <w:rPr>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Дата создания ООО «Городская управляющая компания-Камышлов» (далее </w:t>
      </w:r>
      <w:r w:rsidR="00892D50"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 xml:space="preserve">ООО «ГУК-Камышлов») 25.12.2012 г. (ЕГРН 1126633001879, Свидетельство о гос. регистрации серия 66№ 007143736 дата 25.12.2012 г.). </w:t>
      </w:r>
      <w:r w:rsidRPr="009E54F2">
        <w:rPr>
          <w:rFonts w:ascii="Liberation Serif" w:eastAsia="Calibri" w:hAnsi="Liberation Serif" w:cs="Liberation Serif"/>
          <w:color w:val="000000" w:themeColor="text1"/>
          <w:sz w:val="28"/>
          <w:szCs w:val="28"/>
        </w:rPr>
        <w:t xml:space="preserve">Количество домов находящихся в управлении </w:t>
      </w:r>
      <w:r w:rsidR="00892D50" w:rsidRPr="009E54F2">
        <w:rPr>
          <w:rFonts w:ascii="Liberation Serif" w:hAnsi="Liberation Serif" w:cs="Liberation Serif"/>
          <w:color w:val="000000" w:themeColor="text1"/>
          <w:sz w:val="28"/>
          <w:szCs w:val="28"/>
        </w:rPr>
        <w:t>ООО «ГУК-Камышлов»</w:t>
      </w:r>
      <w:r w:rsidRPr="009E54F2">
        <w:rPr>
          <w:rFonts w:ascii="Liberation Serif" w:hAnsi="Liberation Serif" w:cs="Liberation Serif"/>
          <w:color w:val="000000" w:themeColor="text1"/>
          <w:sz w:val="28"/>
          <w:szCs w:val="28"/>
        </w:rPr>
        <w:t xml:space="preserve"> - </w:t>
      </w:r>
      <w:r w:rsidRPr="009E54F2">
        <w:rPr>
          <w:rFonts w:ascii="Liberation Serif" w:eastAsia="Calibri" w:hAnsi="Liberation Serif" w:cs="Liberation Serif"/>
          <w:color w:val="000000" w:themeColor="text1"/>
          <w:sz w:val="28"/>
          <w:szCs w:val="28"/>
        </w:rPr>
        <w:t>9</w:t>
      </w:r>
      <w:r w:rsidR="00892D50" w:rsidRPr="009E54F2">
        <w:rPr>
          <w:rFonts w:ascii="Liberation Serif" w:eastAsia="Calibri" w:hAnsi="Liberation Serif" w:cs="Liberation Serif"/>
          <w:color w:val="000000" w:themeColor="text1"/>
          <w:sz w:val="28"/>
          <w:szCs w:val="28"/>
        </w:rPr>
        <w:t>0</w:t>
      </w:r>
      <w:r w:rsidRPr="009E54F2">
        <w:rPr>
          <w:rFonts w:ascii="Liberation Serif" w:eastAsia="Calibri" w:hAnsi="Liberation Serif" w:cs="Liberation Serif"/>
          <w:color w:val="000000" w:themeColor="text1"/>
          <w:sz w:val="28"/>
          <w:szCs w:val="28"/>
        </w:rPr>
        <w:t>. Общая площадь управляемого жилищного фонда по состоянию на 01.0</w:t>
      </w:r>
      <w:r w:rsidR="00892D50" w:rsidRPr="009E54F2">
        <w:rPr>
          <w:rFonts w:ascii="Liberation Serif" w:eastAsia="Calibri" w:hAnsi="Liberation Serif" w:cs="Liberation Serif"/>
          <w:color w:val="000000" w:themeColor="text1"/>
          <w:sz w:val="28"/>
          <w:szCs w:val="28"/>
        </w:rPr>
        <w:t>7</w:t>
      </w:r>
      <w:r w:rsidRPr="009E54F2">
        <w:rPr>
          <w:rFonts w:ascii="Liberation Serif" w:eastAsia="Calibri" w:hAnsi="Liberation Serif" w:cs="Liberation Serif"/>
          <w:color w:val="000000" w:themeColor="text1"/>
          <w:sz w:val="28"/>
          <w:szCs w:val="28"/>
        </w:rPr>
        <w:t>.20</w:t>
      </w:r>
      <w:r w:rsidR="00892D50" w:rsidRPr="009E54F2">
        <w:rPr>
          <w:rFonts w:ascii="Liberation Serif" w:eastAsia="Calibri" w:hAnsi="Liberation Serif" w:cs="Liberation Serif"/>
          <w:color w:val="000000" w:themeColor="text1"/>
          <w:sz w:val="28"/>
          <w:szCs w:val="28"/>
        </w:rPr>
        <w:t>20</w:t>
      </w:r>
      <w:r w:rsidRPr="009E54F2">
        <w:rPr>
          <w:rFonts w:ascii="Liberation Serif" w:eastAsia="Calibri" w:hAnsi="Liberation Serif" w:cs="Liberation Serif"/>
          <w:color w:val="000000" w:themeColor="text1"/>
          <w:sz w:val="28"/>
          <w:szCs w:val="28"/>
        </w:rPr>
        <w:t xml:space="preserve"> г. составила </w:t>
      </w:r>
      <w:r w:rsidR="00892D50" w:rsidRPr="009E54F2">
        <w:rPr>
          <w:rFonts w:ascii="Liberation Serif" w:eastAsia="Calibri" w:hAnsi="Liberation Serif" w:cs="Liberation Serif"/>
          <w:color w:val="000000" w:themeColor="text1"/>
          <w:sz w:val="28"/>
          <w:szCs w:val="28"/>
        </w:rPr>
        <w:t>69 537</w:t>
      </w:r>
      <w:r w:rsidRPr="009E54F2">
        <w:rPr>
          <w:rFonts w:ascii="Liberation Serif" w:eastAsia="Calibri" w:hAnsi="Liberation Serif" w:cs="Liberation Serif"/>
          <w:color w:val="000000" w:themeColor="text1"/>
          <w:sz w:val="28"/>
          <w:szCs w:val="28"/>
        </w:rPr>
        <w:t xml:space="preserve"> кв.м.</w:t>
      </w:r>
    </w:p>
    <w:p w:rsidR="00892D50" w:rsidRPr="009E54F2" w:rsidRDefault="00892D50" w:rsidP="00892D50">
      <w:pPr>
        <w:ind w:firstLine="709"/>
        <w:jc w:val="both"/>
        <w:outlineLvl w:val="0"/>
        <w:rPr>
          <w:rFonts w:ascii="Liberation Serif" w:eastAsia="Calibri"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Дата создания ООО «Камышловская управляющая компания» (далее - ООО «КУК») 04.02.2019 г. (ОГРН 1196658007259). </w:t>
      </w:r>
      <w:r w:rsidRPr="009E54F2">
        <w:rPr>
          <w:rFonts w:ascii="Liberation Serif" w:eastAsia="Calibri" w:hAnsi="Liberation Serif" w:cs="Liberation Serif"/>
          <w:color w:val="000000" w:themeColor="text1"/>
          <w:sz w:val="28"/>
          <w:szCs w:val="28"/>
        </w:rPr>
        <w:t xml:space="preserve">Количество домов находящихся в управлении </w:t>
      </w:r>
      <w:r w:rsidRPr="009E54F2">
        <w:rPr>
          <w:rFonts w:ascii="Liberation Serif" w:hAnsi="Liberation Serif" w:cs="Liberation Serif"/>
          <w:color w:val="000000" w:themeColor="text1"/>
          <w:sz w:val="28"/>
          <w:szCs w:val="28"/>
        </w:rPr>
        <w:t>ООО «КУК» - 26</w:t>
      </w:r>
      <w:r w:rsidRPr="009E54F2">
        <w:rPr>
          <w:rFonts w:ascii="Liberation Serif" w:eastAsia="Calibri" w:hAnsi="Liberation Serif" w:cs="Liberation Serif"/>
          <w:color w:val="000000" w:themeColor="text1"/>
          <w:sz w:val="28"/>
          <w:szCs w:val="28"/>
        </w:rPr>
        <w:t>. Общая площадь управляемого жилищного фонда по состоянию на 01.07.2020 г. составила 4 500 кв.м.</w:t>
      </w:r>
    </w:p>
    <w:p w:rsidR="004D36A8" w:rsidRPr="009E54F2" w:rsidRDefault="004D36A8" w:rsidP="004D36A8">
      <w:pPr>
        <w:ind w:firstLine="709"/>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Контрагентами по заключенным договорам для реализации цели управления, содержания и эксплуатации жилищного фонда являются: ОАО «ЭнергосбыТ Плюс», АО «РЦУ», МКУ «ЦОДА КГО», ООО «Чистора.ru Управление отходами» (ранее ООО «Азурит-Сервис»), ООО «Технология», АО «ГАЗЭКС», ВДПО, ООО «Стройконсалтинг» (в том числе обсуживающий общедомовые прибору учета ТЭ); ИП Просветов С.Г., ООО «ВВС-35».</w:t>
      </w:r>
    </w:p>
    <w:p w:rsidR="004D36A8" w:rsidRPr="009E54F2" w:rsidRDefault="004D36A8" w:rsidP="004D36A8">
      <w:pPr>
        <w:ind w:firstLine="709"/>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Управляющими организациями организовано:</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 круглосуточное аварийно-диспетчерское обслуживание</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 содержание и тех. обслуживание внутридомовых эл.сетей</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 подготовка домов к сезонной эксплуатации</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 осмотры общего имущества, строительный контроль</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-пожарная безопасность (проверка состояния дымовых и вентиляционных каналов)</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 содержание и тех. обслуживание внутридомовых систем теплоснабжения, горячего и холодного водоснабжения и водоотведения, а также внутридомовых эл.сетей и оборудования.</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 тех. обслуживание и ремонт внутридомового газового оборудования МКД</w:t>
      </w:r>
    </w:p>
    <w:p w:rsidR="004D36A8" w:rsidRPr="009E54F2" w:rsidRDefault="009A51F2"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-вывоз ТК</w:t>
      </w:r>
      <w:r w:rsidR="004D36A8" w:rsidRPr="009E54F2">
        <w:rPr>
          <w:rFonts w:ascii="Liberation Serif" w:eastAsia="Calibri" w:hAnsi="Liberation Serif" w:cs="Liberation Serif"/>
          <w:color w:val="000000" w:themeColor="text1"/>
          <w:sz w:val="28"/>
          <w:szCs w:val="28"/>
        </w:rPr>
        <w:t>О, сбор и вывоз РСО</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-дезинсекция и дератизация</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-вывоз ЖБО</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-обслуживание УКУ ТЭ</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-расчетно-кассовое обслуживание</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-претензионно-исковая работа</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-раскрытие информации</w:t>
      </w:r>
    </w:p>
    <w:p w:rsidR="004D36A8" w:rsidRPr="009E54F2" w:rsidRDefault="004D36A8" w:rsidP="004D36A8">
      <w:pPr>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-ежемесячное снятие общедомовых приборов учета эл.энергии (для целей контроля коммерческого учета эл.энергии).</w:t>
      </w:r>
    </w:p>
    <w:p w:rsidR="004D36A8" w:rsidRPr="009E54F2" w:rsidRDefault="004D36A8" w:rsidP="004D36A8">
      <w:pPr>
        <w:ind w:firstLine="709"/>
        <w:jc w:val="both"/>
        <w:outlineLvl w:val="0"/>
        <w:rPr>
          <w:rFonts w:ascii="Liberation Serif" w:eastAsia="Calibri" w:hAnsi="Liberation Serif" w:cs="Liberation Serif"/>
          <w:color w:val="000000" w:themeColor="text1"/>
          <w:sz w:val="28"/>
          <w:szCs w:val="28"/>
        </w:rPr>
      </w:pPr>
      <w:r w:rsidRPr="009E54F2">
        <w:rPr>
          <w:rFonts w:ascii="Liberation Serif" w:eastAsia="Calibri" w:hAnsi="Liberation Serif" w:cs="Liberation Serif"/>
          <w:color w:val="000000" w:themeColor="text1"/>
          <w:sz w:val="28"/>
          <w:szCs w:val="28"/>
        </w:rPr>
        <w:t>Работы по текущему ремонту МКД проводятся согласно утвержденного плана работ, а также по решению общего собрания собственников.</w:t>
      </w:r>
    </w:p>
    <w:p w:rsidR="004D36A8" w:rsidRPr="009E54F2" w:rsidRDefault="004D36A8" w:rsidP="004D36A8">
      <w:pPr>
        <w:pStyle w:val="consnormal"/>
        <w:spacing w:before="0" w:after="4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К основным целям подпрограммы «Ремонт муниципального жилого фонда Камышловского городского округа» относятся: </w:t>
      </w:r>
    </w:p>
    <w:p w:rsidR="004D36A8" w:rsidRPr="009E54F2" w:rsidRDefault="004D36A8" w:rsidP="004D36A8">
      <w:pPr>
        <w:overflowPunct/>
        <w:autoSpaceDE/>
        <w:adjustRightInd/>
        <w:spacing w:after="4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создание безопасных и благоприятных условий проживания граждан; </w:t>
      </w:r>
    </w:p>
    <w:p w:rsidR="004D36A8" w:rsidRPr="009E54F2" w:rsidRDefault="004D36A8" w:rsidP="004D36A8">
      <w:pPr>
        <w:overflowPunct/>
        <w:autoSpaceDE/>
        <w:adjustRightInd/>
        <w:spacing w:after="4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повышение качества реформирования жилищно-коммунального хозяйства; </w:t>
      </w:r>
    </w:p>
    <w:p w:rsidR="004D36A8" w:rsidRPr="009E54F2" w:rsidRDefault="004D36A8" w:rsidP="004D36A8">
      <w:pPr>
        <w:overflowPunct/>
        <w:autoSpaceDE/>
        <w:adjustRightInd/>
        <w:spacing w:after="12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обеспечение проведения капитального ремонта многоквартирных домов, ранее находившихся в государственной (муниципальной) собственности, в которых избран способ управления.</w:t>
      </w:r>
    </w:p>
    <w:p w:rsidR="004D36A8" w:rsidRPr="009E54F2" w:rsidRDefault="004D36A8" w:rsidP="004D36A8">
      <w:pPr>
        <w:pStyle w:val="consplusnormal0"/>
        <w:spacing w:before="0" w:after="4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Для достижения целей намечается решить следующие задачи: </w:t>
      </w:r>
    </w:p>
    <w:p w:rsidR="004D36A8" w:rsidRPr="009E54F2" w:rsidRDefault="004D36A8" w:rsidP="004D36A8">
      <w:pPr>
        <w:overflowPunct/>
        <w:autoSpaceDE/>
        <w:adjustRightInd/>
        <w:spacing w:after="4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организовать адресную поддержку ТСЖ, жилищных или иных специализированных потребительских кооперативов, управляющих организаций либо собственников помещений в многоквартирных домах за счёт средств областного, федерального и местных бюджетов и средств Фонда содействия реформированию жилищно-коммунального хозяйства для проведения капитального ремонта многоквартирных домов;</w:t>
      </w:r>
    </w:p>
    <w:p w:rsidR="004D36A8" w:rsidRPr="009E54F2" w:rsidRDefault="004D36A8" w:rsidP="004D36A8">
      <w:pPr>
        <w:overflowPunct/>
        <w:autoSpaceDE/>
        <w:adjustRightInd/>
        <w:spacing w:after="120"/>
        <w:jc w:val="both"/>
        <w:textAlignment w:val="auto"/>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реализовать механизм софинансирования работ по капитальному ремонту многоквартирных домов, проводимому с привлечением средств ТСЖ,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p>
    <w:p w:rsidR="004D36A8" w:rsidRPr="009E54F2" w:rsidRDefault="004D36A8" w:rsidP="004D36A8">
      <w:pPr>
        <w:pStyle w:val="consplusnormal0"/>
        <w:spacing w:before="0" w:after="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Реализация целей и задач будет осуществляться за счёт комплексного выполнения мероприятий настоящей Подпрограммы.</w:t>
      </w:r>
    </w:p>
    <w:p w:rsidR="00A43871" w:rsidRPr="009E54F2" w:rsidRDefault="00A43871" w:rsidP="004D36A8">
      <w:pPr>
        <w:pStyle w:val="consplusnormal0"/>
        <w:spacing w:before="0" w:after="0"/>
        <w:ind w:firstLine="708"/>
        <w:jc w:val="both"/>
        <w:rPr>
          <w:rFonts w:ascii="Liberation Serif" w:hAnsi="Liberation Serif" w:cs="Liberation Serif"/>
          <w:color w:val="000000" w:themeColor="text1"/>
          <w:sz w:val="28"/>
          <w:szCs w:val="28"/>
        </w:rPr>
      </w:pPr>
    </w:p>
    <w:p w:rsidR="00A43871" w:rsidRPr="009E54F2" w:rsidRDefault="00A43871" w:rsidP="00A43871">
      <w:pPr>
        <w:pStyle w:val="af4"/>
        <w:ind w:left="720"/>
        <w:rPr>
          <w:rStyle w:val="611pt"/>
          <w:rFonts w:ascii="Liberation Serif" w:hAnsi="Liberation Serif" w:cs="Liberation Serif"/>
          <w:b/>
          <w:color w:val="000000" w:themeColor="text1"/>
          <w:sz w:val="28"/>
          <w:szCs w:val="28"/>
        </w:rPr>
      </w:pPr>
      <w:r w:rsidRPr="009E54F2">
        <w:rPr>
          <w:rFonts w:ascii="Liberation Serif" w:hAnsi="Liberation Serif" w:cs="Liberation Serif"/>
          <w:b/>
          <w:bCs/>
          <w:color w:val="000000" w:themeColor="text1"/>
          <w:sz w:val="28"/>
          <w:szCs w:val="28"/>
        </w:rPr>
        <w:t>1</w:t>
      </w:r>
      <w:r w:rsidR="009E54F2">
        <w:rPr>
          <w:rFonts w:ascii="Liberation Serif" w:hAnsi="Liberation Serif" w:cs="Liberation Serif"/>
          <w:b/>
          <w:bCs/>
          <w:color w:val="000000" w:themeColor="text1"/>
          <w:sz w:val="28"/>
          <w:szCs w:val="28"/>
        </w:rPr>
        <w:t>7</w:t>
      </w:r>
      <w:r w:rsidRPr="009E54F2">
        <w:rPr>
          <w:rFonts w:ascii="Liberation Serif" w:hAnsi="Liberation Serif" w:cs="Liberation Serif"/>
          <w:b/>
          <w:bCs/>
          <w:color w:val="000000" w:themeColor="text1"/>
          <w:sz w:val="28"/>
          <w:szCs w:val="28"/>
        </w:rPr>
        <w:t>.Подпрограмма «</w:t>
      </w:r>
      <w:r w:rsidRPr="009E54F2">
        <w:rPr>
          <w:rStyle w:val="611pt"/>
          <w:rFonts w:ascii="Liberation Serif" w:hAnsi="Liberation Serif" w:cs="Liberation Serif"/>
          <w:b/>
          <w:color w:val="000000" w:themeColor="text1"/>
          <w:sz w:val="28"/>
          <w:szCs w:val="28"/>
        </w:rPr>
        <w:t>Переселение граждан на территории Камышловского городского округа из аварийного жилищного фонда»</w:t>
      </w:r>
    </w:p>
    <w:p w:rsidR="00A43871" w:rsidRPr="009E54F2" w:rsidRDefault="00A43871" w:rsidP="00A43871">
      <w:pPr>
        <w:rPr>
          <w:rFonts w:ascii="Liberation Serif" w:eastAsia="Calibri" w:hAnsi="Liberation Serif" w:cs="Liberation Serif"/>
          <w:color w:val="000000" w:themeColor="text1"/>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Характеристика текущего состояния жилищного фонда на территории Камышловского городского округа</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Одними из приоритетных задач жилищной политики Российской Федерации являются обеспечение безопасных и комфортных условий проживания граждан, решение проблемы аварийного жилищного фонда, не соответствующего установленным санитарным и техническим нормам. Проживание в аварийном жилищном фонде оказывает негативное влияние на здоровье граждан, увеличивает социальную напряженность, создает неравные условия доступа граждан к коммунальным услугам. </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Аварийный жилищный фонд ухудшает внешний облик Камышловского городского округа, сдерживает развитие инфраструктуры, понижает инвестиционную привлекательность территории.</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Нормативными правовыми актами, регламентирующими решение проблемы аварийного жилищного фонда, являются:</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на федеральном уровне:</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Федеральный закон от 21 июля 2007 года № 185-ФЗ;</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Указ Президента Российской Федерации от 7 мая 2018 года № 204</w:t>
      </w:r>
      <w:r w:rsidRPr="009E54F2">
        <w:rPr>
          <w:rFonts w:ascii="Liberation Serif" w:hAnsi="Liberation Serif" w:cs="Liberation Serif"/>
          <w:color w:val="000000" w:themeColor="text1"/>
          <w:sz w:val="28"/>
          <w:szCs w:val="28"/>
        </w:rPr>
        <w:br/>
        <w:t>«О национальных целях и стратегических задачах развития Российской Федерации на период до 2024 года»;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Стратегия социально-экономического развития Уральского федерального округа на период до 2020 года, утвержденная распоряжением Правительства Российской Федерации от 06.10.2011 № 1757</w:t>
      </w:r>
      <w:r w:rsidRPr="009E54F2">
        <w:rPr>
          <w:rFonts w:ascii="Liberation Serif" w:hAnsi="Liberation Serif" w:cs="Liberation Serif"/>
          <w:color w:val="000000" w:themeColor="text1"/>
          <w:sz w:val="28"/>
          <w:szCs w:val="28"/>
        </w:rPr>
        <w:noBreakHyphen/>
        <w:t>р;</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в Свердловской области:</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Закон Свердловской области от 21 декабря 2015 года № 151-ОЗ</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«О Стратегии социально-экономического развития Свердловской области на 2016–2030 годы»;</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Указ Губернатора Свердловской области от 24.08.2018 № 396-УГ</w:t>
      </w:r>
      <w:r w:rsidR="00500F33"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«О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постановление Правительства Свердловской области от 24.10.2013</w:t>
      </w:r>
      <w:r w:rsidRPr="009E54F2">
        <w:rPr>
          <w:rFonts w:ascii="Liberation Serif" w:hAnsi="Liberation Serif" w:cs="Liberation Serif"/>
          <w:color w:val="000000" w:themeColor="text1"/>
          <w:sz w:val="28"/>
          <w:szCs w:val="28"/>
        </w:rPr>
        <w:br/>
        <w:t>№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региональная адресная программа «Переселение граждан </w:t>
      </w:r>
      <w:r w:rsidRPr="009E54F2">
        <w:rPr>
          <w:rFonts w:ascii="Liberation Serif" w:hAnsi="Liberation Serif" w:cs="Liberation Serif"/>
          <w:color w:val="000000" w:themeColor="text1"/>
          <w:sz w:val="28"/>
          <w:szCs w:val="28"/>
        </w:rPr>
        <w:br/>
        <w:t xml:space="preserve">на территории Свердловской области из аварийного жилищного фонда </w:t>
      </w:r>
      <w:r w:rsidRPr="009E54F2">
        <w:rPr>
          <w:rFonts w:ascii="Liberation Serif" w:hAnsi="Liberation Serif" w:cs="Liberation Serif"/>
          <w:color w:val="000000" w:themeColor="text1"/>
          <w:sz w:val="28"/>
          <w:szCs w:val="28"/>
        </w:rPr>
        <w:br/>
        <w:t>в 2019–2025 годах», утвержденная постановлением Правительства Свердловской области от 01.04.2019 № 208-ПП (в ред. от 23.01.2020 № 31-ПП).</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Подпрограмма разработана для создания безопасных и благоприятных условий проживания граждан, повышения качества предоставляемых коммунальных услуг, стимулирования реформирования жилищно-коммунального хозяйства Камышловского городского округа, формирования эффективных механизмов управления жилищным фондом, внедрения ресурсосберегающих технологий.</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 статистическим данным, направленным в Управление Федеральной службы государственной статистики по Свердловской области по форме № 5-жилфонд по состоянию на 31 декабря 2017 года на территории Камышловского городского округа в аварийном состоянии находилось 146 домов общей площадью 24,19 тыс. кв. метров, из них 96 многоквартирных домов общей площадью 20,44 тыс. кв. метров, что составило 3,7 % от всего жилищного фонда Камышловского городского округа (общая площадь жилых помещений всего жилищного фонда по состоянию на 31 декабря 2017 года 651,9 тыс. кв. метров.</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keepNext/>
        <w:jc w:val="center"/>
        <w:rPr>
          <w:rFonts w:ascii="Liberation Serif" w:hAnsi="Liberation Serif" w:cs="Liberation Serif"/>
          <w:color w:val="000000" w:themeColor="text1"/>
          <w:sz w:val="28"/>
          <w:szCs w:val="28"/>
        </w:rPr>
      </w:pPr>
      <w:r w:rsidRPr="009E54F2">
        <w:rPr>
          <w:rFonts w:ascii="Liberation Serif" w:hAnsi="Liberation Serif" w:cs="Liberation Serif"/>
          <w:b/>
          <w:bCs/>
          <w:color w:val="000000" w:themeColor="text1"/>
          <w:sz w:val="28"/>
          <w:szCs w:val="28"/>
        </w:rPr>
        <w:t xml:space="preserve"> Цель и задачи Подпрограммы</w:t>
      </w:r>
    </w:p>
    <w:p w:rsidR="00A43871" w:rsidRPr="009E54F2" w:rsidRDefault="00A43871" w:rsidP="00A43871">
      <w:pPr>
        <w:keepNext/>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Подпрограмма направлена на обеспечение устойчивого сокращения непригодного для проживания жилищного фонда с расселением к 1 сентября 2025 года не менее 9 025,50 кв. метров аварийного жилищного фонда, в котором проживает не менее 652 человека.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достижения цели Подпрограммы необходимо решить задачи по переселению граждан из многоквартирных домов,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 до 1 сентября 2025 года, минимизации издержек по содержанию аварийных домов и сокращению сроков введения земельных участков, освободившихся после сноса домов, в хозяйственный оборот.</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Проблему переселения граждан из аварийного жилищного фонда необходимо и возможно решить с помощью программно-целевого подхода, который позволяет достичь цели и решить поставленные задачи наиболее полно, комплексно, увязать их решение с финансовыми ресурсами и получить максимальный результат.</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 xml:space="preserve"> Срок реализации Подпрограммы и критерии очередности участия в Программе муниципальных образований</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Переселение граждан из аварийного жилищного фонда будет реализовано до</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1 сентября 2025 года.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 этом в первоочередном порядке подлежат переселению граждане из многоквартирных домов,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соответствующего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Подпрограммы.</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Снос расселенного аварийного жилищного фонда будет осуществлен до 31 декабря 2025 года.</w:t>
      </w:r>
    </w:p>
    <w:p w:rsidR="00A43871" w:rsidRPr="009E54F2" w:rsidRDefault="00A43871" w:rsidP="00A43871">
      <w:pPr>
        <w:jc w:val="both"/>
        <w:rPr>
          <w:rFonts w:ascii="Liberation Serif" w:hAnsi="Liberation Serif" w:cs="Liberation Serif"/>
          <w:b/>
          <w:bCs/>
          <w:color w:val="000000" w:themeColor="text1"/>
          <w:sz w:val="28"/>
          <w:szCs w:val="28"/>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 xml:space="preserve"> М</w:t>
      </w:r>
      <w:r w:rsidRPr="009E54F2">
        <w:rPr>
          <w:rFonts w:ascii="Liberation Serif" w:hAnsi="Liberation Serif" w:cs="Liberation Serif"/>
          <w:b/>
          <w:color w:val="000000" w:themeColor="text1"/>
          <w:sz w:val="28"/>
          <w:szCs w:val="28"/>
        </w:rPr>
        <w:t>еханизмы реализации Подпрограммы и меры по обеспечению полноты и достоверности сведений об аварийном жилищном фонде</w:t>
      </w:r>
    </w:p>
    <w:p w:rsidR="00A43871" w:rsidRPr="009E54F2" w:rsidRDefault="00A43871" w:rsidP="00A43871">
      <w:pPr>
        <w:ind w:firstLine="540"/>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Механизм реализации Подпрограммы включает в себя взаимодействие Министерства строительства и развития инфраструктуры Свердловской области (далее – Министерство строительства) как главного распорядителя средств областного бюджета по региональной адресной программе, администрации Камышловского городского округа, как участника программы и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 </w:t>
      </w:r>
      <w:r w:rsidRPr="009E54F2">
        <w:rPr>
          <w:rFonts w:ascii="Liberation Serif" w:hAnsi="Liberation Serif" w:cs="Liberation Serif"/>
          <w:color w:val="000000" w:themeColor="text1"/>
          <w:sz w:val="28"/>
          <w:szCs w:val="28"/>
        </w:rPr>
        <w:br/>
        <w:t>и подлежащими сносу или реконструкции. Реализация Подпрограммы осуществляется в соответствии с законодательством Российской Федерации.</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реализации мероприятий Подпрограммы Камышовский городской округ участвует как орган местного самоуправления, который выполнил условия предоставления финансовой поддержки за счет средств Фонда, предусмотренные частью 1 статьи 14 Федерального закона от 21 июля 2007 года № 185-ФЗ, и подали заявки на участие в Подпрограмме:</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Перечень многоквартирных домов, признанных аварийными </w:t>
      </w:r>
      <w:r w:rsidRPr="009E54F2">
        <w:rPr>
          <w:rFonts w:ascii="Liberation Serif" w:hAnsi="Liberation Serif" w:cs="Liberation Serif"/>
          <w:color w:val="000000" w:themeColor="text1"/>
          <w:sz w:val="28"/>
          <w:szCs w:val="28"/>
        </w:rPr>
        <w:br/>
        <w:t>до 1 января 2017 года, приведен в приложении № 1 к Подпрограмме.</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Орган местного самоуправления, указанный в пункте 9 Подпрограммы, в течение 30 дней со дня поступления средств Фонда в областной бюджет получает от Министерства строительства уведомления о положительном решении Фонда по вопросу предоставления государственной поддержки за счет средств Фонда, заключают с Министерством строительства соглашения о реализации Программы на территории Камышловского городского округа (далее – Соглашение) по форме, утвержденной приказом Министерства строительства.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Соглашение заключается в порядке указанном в пункте 12 главы 4 раздела 1 Региональной адресной программы «Переселение граждан на территории Свердловской области из аварийного жилищного фонда в 2019–2025 годах», утвержденной постановлением Правительства Свердловской области от 01.04.2019 № 208-ПП (в ред. от 23.01.2020 № 31-ПП).</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Расходование средств, предусмотренных соглашением на реализацию Подпрограммы, осуществляется на: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приобретение жилых помещений в домах, указанных в пункте 2 части 2 статьи 49 Градостроительного кодекса Российской Федерации; </w:t>
      </w:r>
    </w:p>
    <w:p w:rsidR="00A43871" w:rsidRPr="009E54F2" w:rsidRDefault="00A43871" w:rsidP="00A43871">
      <w:pPr>
        <w:pStyle w:val="aa"/>
        <w:suppressAutoHyphens/>
        <w:autoSpaceDE w:val="0"/>
        <w:autoSpaceDN w:val="0"/>
        <w:adjustRightInd w:val="0"/>
        <w:spacing w:after="0" w:line="240" w:lineRule="auto"/>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строительство многоквартирных домов и домов, указанных в пункте 2 части 2 статьи 49 Градостроительного кодекса Российской Федерации;</w:t>
      </w:r>
    </w:p>
    <w:p w:rsidR="00A43871" w:rsidRPr="009E54F2" w:rsidRDefault="00A43871" w:rsidP="00A43871">
      <w:pPr>
        <w:pStyle w:val="aa"/>
        <w:suppressAutoHyphens/>
        <w:autoSpaceDE w:val="0"/>
        <w:autoSpaceDN w:val="0"/>
        <w:adjustRightInd w:val="0"/>
        <w:spacing w:after="0" w:line="240" w:lineRule="auto"/>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w:t>
      </w:r>
    </w:p>
    <w:p w:rsidR="00A43871" w:rsidRPr="009E54F2" w:rsidRDefault="00A43871" w:rsidP="00A43871">
      <w:pPr>
        <w:pStyle w:val="aa"/>
        <w:suppressAutoHyphens/>
        <w:autoSpaceDE w:val="0"/>
        <w:autoSpaceDN w:val="0"/>
        <w:adjustRightInd w:val="0"/>
        <w:spacing w:after="0" w:line="240" w:lineRule="auto"/>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Переселение граждан из аварийного жилищного фонда осуществляется в соответствии со статьями 32 и 86, частями 2 и 3 статьи 88 Жилищного кодекса Российской Федерации и частью 3 статьи 16 Федерального закона от 21 июля 2007 года № 185-ФЗ.</w:t>
      </w:r>
    </w:p>
    <w:p w:rsidR="00A43871" w:rsidRPr="009E54F2" w:rsidRDefault="00A43871" w:rsidP="00A43871">
      <w:pPr>
        <w:pStyle w:val="aa"/>
        <w:suppressAutoHyphens/>
        <w:autoSpaceDE w:val="0"/>
        <w:autoSpaceDN w:val="0"/>
        <w:adjustRightInd w:val="0"/>
        <w:spacing w:after="0" w:line="240" w:lineRule="auto"/>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Иные способы переселения граждан из аварийного жилищного фонда в рамках реализации мероприятий Подпрограммы с привлечением финансовой поддержки Фонда не допускаются. </w:t>
      </w:r>
    </w:p>
    <w:p w:rsidR="00A43871" w:rsidRPr="009E54F2" w:rsidRDefault="00A43871" w:rsidP="00A43871">
      <w:pPr>
        <w:pStyle w:val="aa"/>
        <w:suppressAutoHyphens/>
        <w:autoSpaceDE w:val="0"/>
        <w:autoSpaceDN w:val="0"/>
        <w:adjustRightInd w:val="0"/>
        <w:spacing w:after="0" w:line="240" w:lineRule="auto"/>
        <w:ind w:left="0" w:firstLine="709"/>
        <w:jc w:val="both"/>
        <w:rPr>
          <w:rFonts w:ascii="Liberation Serif" w:hAnsi="Liberation Serif" w:cs="Liberation Serif"/>
          <w:b/>
          <w:bCs/>
          <w:color w:val="000000" w:themeColor="text1"/>
          <w:sz w:val="28"/>
          <w:szCs w:val="28"/>
        </w:rPr>
      </w:pPr>
      <w:r w:rsidRPr="009E54F2">
        <w:rPr>
          <w:rFonts w:ascii="Liberation Serif" w:hAnsi="Liberation Serif" w:cs="Liberation Serif"/>
          <w:color w:val="000000" w:themeColor="text1"/>
          <w:sz w:val="28"/>
          <w:szCs w:val="28"/>
        </w:rPr>
        <w:t xml:space="preserve"> План реализации мероприятий по переселению граждан из аварийного жилищного фонда, признанного таковым до 1 января 2017 года, по способам переселения приведен в приложении № 2 к Подпрограмме.</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Требования к жилью, строящемуся или приобретаемому</w:t>
      </w: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в рамках Подпрограммы</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Требования к жилью, строящемуся или приобретаемому в рамках Подпрограммы, указаны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 и предназначены для использования муниципальными заказчиками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требования к проектной документации на дом.</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Проектные значения параметров и другие проектные характеристики жилья, а также мероприятия по обеспечению безопасности должны быть установлены таким образом, чтобы в процессе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Проектная документация разрабатывается в соответствии с требованиями: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Федерального закона от 22 июля 2008 года № 123-ФЗ «Технический регламент о требованиях пожарной безопасности»;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Федерального закона от 30 декабря 2009 года № 384-ФЗ «Технический регламент о безопасности зданий и сооружений»;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постановления Правительства Российской Федерации от 16.02.2008 № 87 «О составе разделов проектной документации и требованиях к их содержанию»;</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приказа Министерства Российской Федерации по делам гражданской обороны, чрезвычайным ситуациям и ликвидации последствий стихийных бедствий от 21.11.2012 № 693 «Об утверждении свода правил «Системы противопожарной защиты. Обеспечение огнестойкости объектов защиты»;</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приказа Министерства Российской Федерации по делам гражданской обороны, чрезвычайным ситуациям и ликвидации последствий стихийных бедствий от 24.04.2013 № 288 «Об утверждении свода правил СП 4.13130 «Системы противопожарной защиты. Ограничение распространения пожара на объектах защиты. </w:t>
      </w:r>
      <w:r w:rsidRPr="009E54F2">
        <w:rPr>
          <w:rFonts w:ascii="Liberation Serif" w:hAnsi="Liberation Serif" w:cs="Liberation Serif"/>
          <w:noProof/>
          <w:color w:val="000000" w:themeColor="text1"/>
          <w:sz w:val="28"/>
          <w:szCs w:val="28"/>
        </w:rPr>
        <w:drawing>
          <wp:inline distT="0" distB="0" distL="0" distR="0" wp14:anchorId="79A16D80" wp14:editId="40F2BB6A">
            <wp:extent cx="7620" cy="76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Требования к объемно-планировочным и конструктивным решениям»;</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приказа Министерства строительства и жилищно-коммунального хозяйства Российской Федерации от 24.08.2016 № 590/пр «Об утверждении свода правил «Здания и сооружения. Правила эксплуатации. Основные положения»;</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приказа Министерства строительства и жилищно-коммунального хозяйства Российской Федерации от 14.11.2016 № 798/пр «Об утверждении СП 59.13330 «СНиП 35-01-2001 Доступность зданий и сооружений для маломобильных групп населения»;</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приказа Министерства строительства и жилищно-коммунального хозяйства Российской Федерации от 03.12.2016 № 883/пр «Об утверждении СП 54.13330 «СНиП 31-01-2003 Здания жилые многоквартирные»;</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приказа Министерства строительства и жилищно-коммунального хозяйства Российской Федерации от 16.12.2016 № 970/пр «Об утверждении СП 22.13330 «СНиП 2.02.01-83* Основания зданий и сооружений»;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приказа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приказа Министерства строительства и жилищно-коммунального хозяйства Российской Федерации от 24.05.2018 № 309/пр «Об утверждении СП 14.13330.2018 «СНиП </w:t>
      </w:r>
      <w:r w:rsidRPr="009E54F2">
        <w:rPr>
          <w:rFonts w:ascii="Liberation Serif" w:hAnsi="Liberation Serif" w:cs="Liberation Serif"/>
          <w:color w:val="000000" w:themeColor="text1"/>
          <w:sz w:val="28"/>
          <w:szCs w:val="28"/>
          <w:lang w:val="en-US"/>
        </w:rPr>
        <w:t>II</w:t>
      </w:r>
      <w:r w:rsidRPr="009E54F2">
        <w:rPr>
          <w:rFonts w:ascii="Liberation Serif" w:hAnsi="Liberation Serif" w:cs="Liberation Serif"/>
          <w:color w:val="000000" w:themeColor="text1"/>
          <w:sz w:val="28"/>
          <w:szCs w:val="28"/>
        </w:rPr>
        <w:t>-7-81* Строительство в сейсмических районах».</w:t>
      </w:r>
    </w:p>
    <w:p w:rsidR="00A43871" w:rsidRPr="009E54F2" w:rsidRDefault="00A43871" w:rsidP="00A43871">
      <w:pPr>
        <w:widowControl w:val="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Оформление проектной документации осуществляется в соответствии с приказом Федерального агентства по техническому регулированию и метрологии от 11.06.2013 № 156-ст «Об утверждении национального стандарта».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Планируемые к строительству (строящиеся) многоквартирные дома, </w:t>
      </w:r>
      <w:r w:rsidRPr="009E54F2">
        <w:rPr>
          <w:rFonts w:ascii="Liberation Serif" w:hAnsi="Liberation Serif" w:cs="Liberation Serif"/>
          <w:noProof/>
          <w:color w:val="000000" w:themeColor="text1"/>
          <w:sz w:val="28"/>
          <w:szCs w:val="28"/>
        </w:rPr>
        <w:drawing>
          <wp:inline distT="0" distB="0" distL="0" distR="0" wp14:anchorId="3B0CAB59" wp14:editId="70164700">
            <wp:extent cx="7620" cy="304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048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указанные в пункте 2 части 2 статьи 49 Градостроительного кодекса </w:t>
      </w:r>
      <w:r w:rsidRPr="009E54F2">
        <w:rPr>
          <w:rFonts w:ascii="Liberation Serif" w:hAnsi="Liberation Serif" w:cs="Liberation Serif"/>
          <w:noProof/>
          <w:color w:val="000000" w:themeColor="text1"/>
          <w:sz w:val="28"/>
          <w:szCs w:val="28"/>
        </w:rPr>
        <w:drawing>
          <wp:inline distT="0" distB="0" distL="0" distR="0" wp14:anchorId="21AECAC1" wp14:editId="49A51C6A">
            <wp:extent cx="7620" cy="76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Российской Федерации, а также подлежащие приобретению жилые помещения должны соответствовать требованиям постановления Главного государственного санитарного врача Российской Федерации от 10.06.2010 № 64 «Об утверждении СанПиН 2.1.2.2645-10»;</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требования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Строящиеся дома должны иметь:</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положительное заключение экспертизы, проведенной в соответствии с законодательством о градостроительной деятельности, в отношении </w:t>
      </w:r>
      <w:r w:rsidRPr="009E54F2">
        <w:rPr>
          <w:rFonts w:ascii="Liberation Serif" w:hAnsi="Liberation Serif" w:cs="Liberation Serif"/>
          <w:noProof/>
          <w:color w:val="000000" w:themeColor="text1"/>
          <w:sz w:val="28"/>
          <w:szCs w:val="28"/>
        </w:rPr>
        <w:drawing>
          <wp:inline distT="0" distB="0" distL="0" distR="0" wp14:anchorId="5E3FE13A" wp14:editId="53B05C4A">
            <wp:extent cx="7620" cy="76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noProof/>
          <w:color w:val="000000" w:themeColor="text1"/>
          <w:sz w:val="28"/>
          <w:szCs w:val="28"/>
        </w:rPr>
        <w:drawing>
          <wp:inline distT="0" distB="0" distL="0" distR="0" wp14:anchorId="2FD16424" wp14:editId="0EFB8A14">
            <wp:extent cx="7620" cy="990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проектной документации на строительство дома;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перекрытия из сборных и монолитных железобетонных конструкций;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фундамент из сборных и монолитных железобетонных и каменных конструкций.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Не рекомендуется строительство домов и приобретение жилья в домах, выполненных из легких стальных тонкостенных конструкций, СИП панелей (структурно-изоляционная панель), металлических сэндвич-панелей;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подключение к централизованным </w:t>
      </w:r>
      <w:r w:rsidRPr="009E54F2">
        <w:rPr>
          <w:rFonts w:ascii="Liberation Serif" w:hAnsi="Liberation Serif" w:cs="Liberation Serif"/>
          <w:noProof/>
          <w:color w:val="000000" w:themeColor="text1"/>
          <w:sz w:val="28"/>
          <w:szCs w:val="28"/>
        </w:rPr>
        <w:drawing>
          <wp:inline distT="0" distB="0" distL="0" distR="0" wp14:anchorId="62ECE24D" wp14:editId="34B2974A">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сетям инженерно-технического обеспечения по выданным соответствующими </w:t>
      </w:r>
      <w:r w:rsidRPr="009E54F2">
        <w:rPr>
          <w:rFonts w:ascii="Liberation Serif" w:hAnsi="Liberation Serif" w:cs="Liberation Serif"/>
          <w:noProof/>
          <w:color w:val="000000" w:themeColor="text1"/>
          <w:sz w:val="28"/>
          <w:szCs w:val="28"/>
        </w:rPr>
        <w:drawing>
          <wp:inline distT="0" distB="0" distL="0" distR="0" wp14:anchorId="4262BA44" wp14:editId="60908803">
            <wp:extent cx="7620" cy="76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noProof/>
          <w:color w:val="000000" w:themeColor="text1"/>
          <w:sz w:val="28"/>
          <w:szCs w:val="28"/>
        </w:rPr>
        <w:drawing>
          <wp:inline distT="0" distB="0" distL="0" distR="0" wp14:anchorId="23BEB59B" wp14:editId="6649BEF8">
            <wp:extent cx="7620" cy="76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ресурсоснабжающими и иными организациями техническим условиям;</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санитарный узел (раздельный или совмещенный), который должен быть внутриквартирным и включать ванну, унитаз, раковину;</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внутридомовые инженерные системы, включая системы</w:t>
      </w:r>
      <w:r w:rsidRPr="009E54F2">
        <w:rPr>
          <w:rFonts w:ascii="Liberation Serif" w:hAnsi="Liberation Serif" w:cs="Liberation Serif"/>
          <w:noProof/>
          <w:color w:val="000000" w:themeColor="text1"/>
          <w:sz w:val="28"/>
          <w:szCs w:val="28"/>
        </w:rPr>
        <w:drawing>
          <wp:inline distT="0" distB="0" distL="0" distR="0" wp14:anchorId="36300AC2" wp14:editId="6C198612">
            <wp:extent cx="7620" cy="76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noProof/>
          <w:color w:val="000000" w:themeColor="text1"/>
          <w:sz w:val="28"/>
          <w:szCs w:val="28"/>
        </w:rPr>
        <w:t xml:space="preserve"> </w:t>
      </w:r>
      <w:r w:rsidRPr="009E54F2">
        <w:rPr>
          <w:rFonts w:ascii="Liberation Serif" w:hAnsi="Liberation Serif" w:cs="Liberation Serif"/>
          <w:color w:val="000000" w:themeColor="text1"/>
          <w:sz w:val="28"/>
          <w:szCs w:val="28"/>
        </w:rPr>
        <w:t>электроснабжения (с силовым и иным электрооборудованием в соответствии с проектной документацией); холодного водоснабжения; водоотведения (канализации);</w:t>
      </w:r>
      <w:r w:rsidRPr="009E54F2">
        <w:rPr>
          <w:rFonts w:ascii="Liberation Serif" w:hAnsi="Liberation Serif" w:cs="Liberation Serif"/>
          <w:noProof/>
          <w:color w:val="000000" w:themeColor="text1"/>
          <w:sz w:val="28"/>
          <w:szCs w:val="28"/>
        </w:rPr>
        <w:drawing>
          <wp:inline distT="0" distB="0" distL="0" distR="0" wp14:anchorId="2A395953" wp14:editId="7524977F">
            <wp:extent cx="7620" cy="76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noProof/>
          <w:color w:val="000000" w:themeColor="text1"/>
          <w:sz w:val="28"/>
          <w:szCs w:val="28"/>
        </w:rPr>
        <w:t xml:space="preserve"> </w:t>
      </w:r>
      <w:r w:rsidRPr="009E54F2">
        <w:rPr>
          <w:rFonts w:ascii="Liberation Serif" w:hAnsi="Liberation Serif" w:cs="Liberation Serif"/>
          <w:color w:val="000000" w:themeColor="text1"/>
          <w:sz w:val="28"/>
          <w:szCs w:val="28"/>
        </w:rPr>
        <w:t>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9E54F2">
        <w:rPr>
          <w:rFonts w:ascii="Liberation Serif" w:hAnsi="Liberation Serif" w:cs="Liberation Serif"/>
          <w:b/>
          <w:color w:val="000000" w:themeColor="text1"/>
          <w:sz w:val="28"/>
          <w:szCs w:val="28"/>
        </w:rPr>
        <w:t xml:space="preserve"> </w:t>
      </w:r>
      <w:r w:rsidRPr="009E54F2">
        <w:rPr>
          <w:rFonts w:ascii="Liberation Serif" w:hAnsi="Liberation Serif" w:cs="Liberation Serif"/>
          <w:color w:val="000000" w:themeColor="text1"/>
          <w:sz w:val="28"/>
          <w:szCs w:val="28"/>
        </w:rPr>
        <w:t>(в соответствии с проектной документацией); отопления (при отсутствии централизованного отопления и наличии газа рекомендуется установка коллективных или индивидуальных газовых котлов); горячего водоснабжения; противопожарной безопасности (в соответствии с проектной документацией);</w:t>
      </w:r>
      <w:r w:rsidRPr="009E54F2">
        <w:rPr>
          <w:rFonts w:ascii="Liberation Serif" w:hAnsi="Liberation Serif" w:cs="Liberation Serif"/>
          <w:noProof/>
          <w:color w:val="000000" w:themeColor="text1"/>
          <w:sz w:val="28"/>
          <w:szCs w:val="28"/>
        </w:rPr>
        <w:drawing>
          <wp:inline distT="0" distB="0" distL="0" distR="0" wp14:anchorId="17D4D4E1" wp14:editId="5AF78B63">
            <wp:extent cx="7620" cy="76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 мусороудаления (при наличии в соответствии с проектной документацией); локальные системы энергоснабжения (рекомендуется к использованию в случае экономической целесообразности);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внесенные в Государственный реестр средства измерений, поверенные предприятиями-изготовителями, принятые в эксплуатацию соответствующими ресурсоснабжающими организациями и соответствующие установленным требованиям к классам точности общедомовые (коллективные) приборы учета электрической энергии, холодной воды, горячей воды (при централизованном теплоснабжении в установленных случаях);</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легкосбрасываемые оконные блоки;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освещение этажных лестничных площадок дома с </w:t>
      </w:r>
      <w:r w:rsidRPr="009E54F2">
        <w:rPr>
          <w:rFonts w:ascii="Liberation Serif" w:hAnsi="Liberation Serif" w:cs="Liberation Serif"/>
          <w:noProof/>
          <w:color w:val="000000" w:themeColor="text1"/>
          <w:sz w:val="28"/>
          <w:szCs w:val="28"/>
        </w:rPr>
        <w:drawing>
          <wp:inline distT="0" distB="0" distL="0" distR="0" wp14:anchorId="65AB3206" wp14:editId="73AB00F2">
            <wp:extent cx="7620" cy="76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noProof/>
          <w:color w:val="000000" w:themeColor="text1"/>
          <w:sz w:val="28"/>
          <w:szCs w:val="28"/>
        </w:rPr>
        <w:drawing>
          <wp:inline distT="0" distB="0" distL="0" distR="0" wp14:anchorId="02502BEB" wp14:editId="58B18E57">
            <wp:extent cx="7620" cy="76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использованием светильников в антивандальном исполнении со светодиодным источником света, датчиков движения и освещенности;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при входах в подъезды дома −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автодоводчиками; </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 входах в подвал (техническое подполье) дома − металлические дверные блоки с замком, ручками и автодоводчиками;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отмостку из армированного бетона, асфальта, устроенную по всему</w:t>
      </w:r>
      <w:r w:rsidRPr="009E54F2">
        <w:rPr>
          <w:rFonts w:ascii="Liberation Serif" w:hAnsi="Liberation Serif" w:cs="Liberation Serif"/>
          <w:noProof/>
          <w:color w:val="000000" w:themeColor="text1"/>
          <w:sz w:val="28"/>
          <w:szCs w:val="28"/>
        </w:rPr>
        <w:drawing>
          <wp:inline distT="0" distB="0" distL="0" distR="0" wp14:anchorId="2EAE93BF" wp14:editId="7A66E5B1">
            <wp:extent cx="7620" cy="7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 периметру дома и обеспечивающую отвод воды от фундамента;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организованный водосток;</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требования к функциональному оснащению и отделке помещений.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Построенные и приобретаемые для переселения граждан из аварийного жилищного фонда жилые помещения должны располагаться на любых этажах дома, кроме подвального, цокольного, технического, мансардного, и иметь:</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чистовую отделку «под ключ», в том числе входную утепленную дверь с замком, ручками и дверным глазком; межкомнатные двери с наличниками и ручками; легкосбрасываемые оконные блоки со стеклопакетами класса энергоэффективности в соответствии с классом энергоэффективности дома (с возможностью открытия створок (фрамуг, форточек) в двух позициях) и подоконниками; вентиляционные решетки; подвесные крюки для потолочных осветительных приборов во всех помещениях квартиры;</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установленные и подключенные к соответствующим внутриквартирным инженерным сетям: звонковую сигнализацию (в соответствии с проектной документацией); мойку со смесителем и сифоном; умывальник со смесителем и сифоном; унитаз с сиденьем и сливным бачком; ванну с заземлением, со смесителем и сифоном;  одно-, двухклавишные электровыключатели; электророзетки; выпуски электропроводки и патроны во всех помещениях квартиры; газовую или электрическую плиту (в соответствии с проектным решением);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(примыкающих) к рабочей поверхности, и части стены (стен) в ванной комнате, примыкающей (примыкающих) к ванне и умывальнику, отделка которых производится керамической плиткой); обоями в остальных помещениях;</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 требования к материалам, изделиям и оборудованию.</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Выполняемые работы и применяемые строительные материалы в процессе строительства дома, жилые помещения в котором </w:t>
      </w:r>
      <w:r w:rsidRPr="009E54F2">
        <w:rPr>
          <w:rFonts w:ascii="Liberation Serif" w:hAnsi="Liberation Serif" w:cs="Liberation Serif"/>
          <w:noProof/>
          <w:color w:val="000000" w:themeColor="text1"/>
          <w:sz w:val="28"/>
          <w:szCs w:val="28"/>
        </w:rPr>
        <w:drawing>
          <wp:inline distT="0" distB="0" distL="0" distR="0" wp14:anchorId="5886B94D" wp14:editId="437F9E82">
            <wp:extent cx="7620" cy="76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приобретаются в соответствии с муниципальным контрактом в целях </w:t>
      </w:r>
      <w:r w:rsidRPr="009E54F2">
        <w:rPr>
          <w:rFonts w:ascii="Liberation Serif" w:hAnsi="Liberation Serif" w:cs="Liberation Serif"/>
          <w:noProof/>
          <w:color w:val="000000" w:themeColor="text1"/>
          <w:sz w:val="28"/>
          <w:szCs w:val="28"/>
        </w:rPr>
        <w:drawing>
          <wp:inline distT="0" distB="0" distL="0" distR="0" wp14:anchorId="11F0AB69" wp14:editId="58EC87E0">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энергетической эффективности и </w:t>
      </w:r>
      <w:r w:rsidRPr="009E54F2">
        <w:rPr>
          <w:rFonts w:ascii="Liberation Serif" w:hAnsi="Liberation Serif" w:cs="Liberation Serif"/>
          <w:noProof/>
          <w:color w:val="000000" w:themeColor="text1"/>
          <w:sz w:val="28"/>
          <w:szCs w:val="28"/>
        </w:rPr>
        <w:drawing>
          <wp:inline distT="0" distB="0" distL="0" distR="0" wp14:anchorId="05258714" wp14:editId="0BBBB08F">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 xml:space="preserve">оснащенности объекта капитального строительства приборами учета </w:t>
      </w:r>
      <w:r w:rsidRPr="009E54F2">
        <w:rPr>
          <w:rFonts w:ascii="Liberation Serif" w:hAnsi="Liberation Serif" w:cs="Liberation Serif"/>
          <w:noProof/>
          <w:color w:val="000000" w:themeColor="text1"/>
          <w:sz w:val="28"/>
          <w:szCs w:val="28"/>
        </w:rPr>
        <w:drawing>
          <wp:inline distT="0" distB="0" distL="0" distR="0" wp14:anchorId="3A710A75" wp14:editId="1DAB004D">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E54F2">
        <w:rPr>
          <w:rFonts w:ascii="Liberation Serif" w:hAnsi="Liberation Serif" w:cs="Liberation Serif"/>
          <w:color w:val="000000" w:themeColor="text1"/>
          <w:sz w:val="28"/>
          <w:szCs w:val="28"/>
        </w:rPr>
        <w:t>используемых энергетических ресурсов;</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 требование к энергоэффективности дома.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Предусматривать класс энергетической эффективности дома не ниже класса «В», определяемый в соответствии с Правилами определения класса энергетической эффективности многоквартирных домов, утвержденными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 (далее – приказ Минстроя России от 06.06.2016 № 399/пр).</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Рекомендуется предусматривать следующие мероприятия, направленные на повышение энергоэффективности дома: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применять легкосбрасываемые оконные блоки со стеклопакетами класса энергоэффективности в соответствии с классом энергоэффективности дома;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проводить освещение придомовой территории с использованием светодиодных светильников и датчиков освещенности;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выполнять теплоизоляцию подвального (цокольного) и чердачного перекрытий (в соответствии с проектной документацией);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проводить устройство входных дверей в подъезды дома с утеплением и оборудованием автодоводчиками;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устраивать входные тамбуры в подъездах дома с утеплением стен, устанавливать утепленные двери тамбура (входную и проходную) с автодоводчиками.</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Обеспечить наличие на фасаде дома указателя класса энергетической эффективности</w:t>
      </w:r>
      <w:r w:rsidRPr="009E54F2">
        <w:rPr>
          <w:rFonts w:ascii="Liberation Serif" w:hAnsi="Liberation Serif" w:cs="Liberation Serif"/>
          <w:noProof/>
          <w:color w:val="000000" w:themeColor="text1"/>
          <w:sz w:val="28"/>
          <w:szCs w:val="28"/>
        </w:rPr>
        <w:t xml:space="preserve"> </w:t>
      </w:r>
      <w:r w:rsidRPr="009E54F2">
        <w:rPr>
          <w:rFonts w:ascii="Liberation Serif" w:hAnsi="Liberation Serif" w:cs="Liberation Serif"/>
          <w:color w:val="000000" w:themeColor="text1"/>
          <w:sz w:val="28"/>
          <w:szCs w:val="28"/>
        </w:rPr>
        <w:t>дома;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6) требования к эксплуатационной документации дома.</w:t>
      </w:r>
    </w:p>
    <w:p w:rsidR="00A43871" w:rsidRPr="009E54F2" w:rsidRDefault="00A43871" w:rsidP="00A43871">
      <w:pPr>
        <w:widowControl w:val="0"/>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внутриквартирного инженерного оборудования,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части 12 статьи 48 Градостроительного кодекса Российской Федерации (Требования к безопасной эксплуатации зданий) и приказом Министерства строительства и жилищно-коммунального хозяйства Российской Федерации от 24.08.2016 № 590/пр «Об утверждении свода правил «Здания и сооружения. Правила эксплуатации. Основные положения» (в соответствии с проектной документацией).</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Обоснование объема средств, предусмотренных на реализацию Подпрограммы, и объемы финансирования</w:t>
      </w:r>
    </w:p>
    <w:p w:rsidR="00A43871" w:rsidRPr="009E54F2" w:rsidRDefault="00A43871" w:rsidP="00A43871">
      <w:pPr>
        <w:ind w:firstLine="540"/>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Основными источниками финансирования расходов на переселение граждан из аварийного жилищного фонда в рамках реализации Подпрограммы являются:</w:t>
      </w:r>
    </w:p>
    <w:p w:rsidR="00A43871" w:rsidRPr="009E54F2" w:rsidRDefault="00A43871" w:rsidP="00A43871">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w:t>
      </w:r>
      <w:r w:rsidRPr="009E54F2">
        <w:rPr>
          <w:rFonts w:ascii="Liberation Serif" w:hAnsi="Liberation Serif" w:cs="Liberation Serif"/>
          <w:color w:val="000000" w:themeColor="text1"/>
          <w:sz w:val="28"/>
          <w:szCs w:val="28"/>
        </w:rPr>
        <w:tab/>
        <w:t>средства Фонда;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средства областного бюджета;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средства бюджетов муниципальных образований, являющихся участниками Программы.</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План мероприятий по переселению граждан из аварийного жилищного фонда, признанного таковым до 1 января 2017 года, приведен в </w:t>
      </w:r>
      <w:r w:rsidRPr="00E619FC">
        <w:rPr>
          <w:rFonts w:ascii="Liberation Serif" w:hAnsi="Liberation Serif" w:cs="Liberation Serif"/>
          <w:color w:val="000000" w:themeColor="text1"/>
          <w:sz w:val="28"/>
          <w:szCs w:val="28"/>
          <w:highlight w:val="yellow"/>
        </w:rPr>
        <w:t>приложении № 3 к Программе.</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Общий объем финансирования Подпрограммы на 2021–2025 годы составляет 415 187 876,00 рублей, в том числе: </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Государственной корпорации «Фонд содействия реформированию жилищно-коммунального хозяйства» (далее – Фонд) – 384 719 424,00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областного бюджета – 23 600 138,00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местного бюджета – 6 868 314,00 рубля;</w:t>
      </w:r>
    </w:p>
    <w:p w:rsidR="00A43871" w:rsidRPr="009E54F2" w:rsidRDefault="00A43871" w:rsidP="00A43871">
      <w:pPr>
        <w:ind w:firstLine="708"/>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2021 году:</w:t>
      </w:r>
    </w:p>
    <w:p w:rsidR="00A43871" w:rsidRPr="009E54F2" w:rsidRDefault="00A43871" w:rsidP="00A43871">
      <w:pPr>
        <w:ind w:left="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общий объем финансирования – 57 450 523,30 рубля, в том числе:</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Фонда</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 52 023 686,26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областного бюджета – 3 703 321,34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за счет средств местного бюджета – 1 723 515,70 рубля; </w:t>
      </w:r>
    </w:p>
    <w:p w:rsidR="00A43871" w:rsidRPr="009E54F2" w:rsidRDefault="00A43871" w:rsidP="00A43871">
      <w:pPr>
        <w:ind w:firstLine="708"/>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2022 году:</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общий объем финансирования – 49 977 368,30</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рубля, в том числе:</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Фонда</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 46 478 952,52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областного бюджета –1431 217,42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местного бюджета  – 2 067 198,36</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рубля;</w:t>
      </w:r>
    </w:p>
    <w:p w:rsidR="00A43871" w:rsidRPr="009E54F2" w:rsidRDefault="00A43871" w:rsidP="00A43871">
      <w:pPr>
        <w:ind w:firstLine="708"/>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2023 году:</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общий объем финансир</w:t>
      </w:r>
      <w:r w:rsidR="00500F33" w:rsidRPr="009E54F2">
        <w:rPr>
          <w:rFonts w:ascii="Liberation Serif" w:hAnsi="Liberation Serif" w:cs="Liberation Serif"/>
          <w:color w:val="000000" w:themeColor="text1"/>
          <w:sz w:val="28"/>
          <w:szCs w:val="28"/>
        </w:rPr>
        <w:t xml:space="preserve">ования – 307 759 984,60 рубля, </w:t>
      </w:r>
      <w:r w:rsidRPr="009E54F2">
        <w:rPr>
          <w:rFonts w:ascii="Liberation Serif" w:hAnsi="Liberation Serif" w:cs="Liberation Serif"/>
          <w:color w:val="000000" w:themeColor="text1"/>
          <w:sz w:val="28"/>
          <w:szCs w:val="28"/>
        </w:rPr>
        <w:t>в том числе:</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Фонда – 286 216 758,68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областного бюджета – 18 465 599,08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местного бюджета  – 3 077 599,84 рубля;</w:t>
      </w:r>
    </w:p>
    <w:p w:rsidR="00A43871" w:rsidRPr="009E54F2" w:rsidRDefault="00A43871" w:rsidP="00A43871">
      <w:pPr>
        <w:ind w:firstLine="708"/>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2024 году:</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общий объем финансирования – 0,00 рубля, в том числе:</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Фонда – 0,00 рубля;</w:t>
      </w:r>
    </w:p>
    <w:p w:rsidR="00A43871" w:rsidRPr="009E54F2" w:rsidRDefault="00A43871" w:rsidP="00A43871">
      <w:pPr>
        <w:ind w:firstLine="5"/>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областного бюджета – 0,00 рубля;</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местного бюджета   – 0,00 рубля</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Доля софинансирования мероприятий Подпрограммы по переселению граждан из аварийного жилищного фонда с привлечением средств Фонда составляет:</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2021–2025 годах:</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Фонда – не более 93,0%;</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 счет средств консолидированного бюджета Свердловской области – не менее 7,0%.</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Объем финансирования переселения граждан из аварийного жилищного фонда в 2021</w:t>
      </w:r>
      <w:r w:rsidRPr="009E54F2">
        <w:rPr>
          <w:rFonts w:ascii="Liberation Serif" w:hAnsi="Liberation Serif" w:cs="Liberation Serif"/>
          <w:bCs/>
          <w:color w:val="000000" w:themeColor="text1"/>
          <w:sz w:val="28"/>
          <w:szCs w:val="28"/>
        </w:rPr>
        <w:t>–</w:t>
      </w:r>
      <w:r w:rsidRPr="009E54F2">
        <w:rPr>
          <w:rFonts w:ascii="Liberation Serif" w:hAnsi="Liberation Serif" w:cs="Liberation Serif"/>
          <w:color w:val="000000" w:themeColor="text1"/>
          <w:sz w:val="28"/>
          <w:szCs w:val="28"/>
        </w:rPr>
        <w:t>2025 годах с привлечением финансовой поддержки Фонда приведен в таблице </w:t>
      </w:r>
      <w:r w:rsidR="00E619FC">
        <w:rPr>
          <w:rFonts w:ascii="Liberation Serif" w:hAnsi="Liberation Serif" w:cs="Liberation Serif"/>
          <w:color w:val="000000" w:themeColor="text1"/>
          <w:sz w:val="28"/>
          <w:szCs w:val="28"/>
        </w:rPr>
        <w:t>9</w:t>
      </w:r>
      <w:r w:rsidRPr="009E54F2">
        <w:rPr>
          <w:rFonts w:ascii="Liberation Serif" w:hAnsi="Liberation Serif" w:cs="Liberation Serif"/>
          <w:color w:val="000000" w:themeColor="text1"/>
          <w:sz w:val="28"/>
          <w:szCs w:val="28"/>
        </w:rPr>
        <w:t>.</w:t>
      </w:r>
    </w:p>
    <w:p w:rsidR="00A43871" w:rsidRPr="009E54F2" w:rsidRDefault="00A43871" w:rsidP="00A43871">
      <w:pPr>
        <w:jc w:val="right"/>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Таблица </w:t>
      </w:r>
      <w:r w:rsidR="00E619FC">
        <w:rPr>
          <w:rFonts w:ascii="Liberation Serif" w:hAnsi="Liberation Serif" w:cs="Liberation Serif"/>
          <w:color w:val="000000" w:themeColor="text1"/>
          <w:sz w:val="28"/>
          <w:szCs w:val="28"/>
        </w:rPr>
        <w:t>9</w:t>
      </w:r>
    </w:p>
    <w:tbl>
      <w:tblPr>
        <w:tblW w:w="1003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34"/>
        <w:gridCol w:w="1591"/>
        <w:gridCol w:w="1419"/>
        <w:gridCol w:w="1418"/>
        <w:gridCol w:w="1384"/>
        <w:gridCol w:w="1276"/>
        <w:gridCol w:w="1276"/>
        <w:gridCol w:w="1134"/>
      </w:tblGrid>
      <w:tr w:rsidR="00F136BC" w:rsidRPr="009E54F2" w:rsidTr="00827CB1">
        <w:tc>
          <w:tcPr>
            <w:tcW w:w="534" w:type="dxa"/>
            <w:vMerge w:val="restart"/>
            <w:tcBorders>
              <w:top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Но-мер стро-ки</w:t>
            </w:r>
          </w:p>
        </w:tc>
        <w:tc>
          <w:tcPr>
            <w:tcW w:w="1591" w:type="dxa"/>
            <w:vMerge w:val="restart"/>
            <w:tcBorders>
              <w:top w:val="single" w:sz="4" w:space="0" w:color="auto"/>
              <w:left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Наименование муниципального образования</w:t>
            </w:r>
          </w:p>
        </w:tc>
        <w:tc>
          <w:tcPr>
            <w:tcW w:w="7907" w:type="dxa"/>
            <w:gridSpan w:val="6"/>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Объем финансирования (рублей)</w:t>
            </w:r>
          </w:p>
        </w:tc>
      </w:tr>
      <w:tr w:rsidR="00F136BC" w:rsidRPr="009E54F2" w:rsidTr="00827CB1">
        <w:tc>
          <w:tcPr>
            <w:tcW w:w="534" w:type="dxa"/>
            <w:vMerge/>
            <w:tcBorders>
              <w:right w:val="single" w:sz="4" w:space="0" w:color="auto"/>
            </w:tcBorders>
          </w:tcPr>
          <w:p w:rsidR="00A43871" w:rsidRPr="009E54F2" w:rsidRDefault="00A43871" w:rsidP="00827CB1">
            <w:pPr>
              <w:jc w:val="both"/>
              <w:rPr>
                <w:rFonts w:ascii="Liberation Serif" w:hAnsi="Liberation Serif" w:cs="Liberation Serif"/>
                <w:color w:val="000000" w:themeColor="text1"/>
              </w:rPr>
            </w:pPr>
          </w:p>
        </w:tc>
        <w:tc>
          <w:tcPr>
            <w:tcW w:w="1591" w:type="dxa"/>
            <w:vMerge/>
            <w:tcBorders>
              <w:left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p>
        </w:tc>
        <w:tc>
          <w:tcPr>
            <w:tcW w:w="1419" w:type="dxa"/>
            <w:vMerge w:val="restart"/>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всего</w:t>
            </w:r>
          </w:p>
        </w:tc>
        <w:tc>
          <w:tcPr>
            <w:tcW w:w="6488" w:type="dxa"/>
            <w:gridSpan w:val="5"/>
            <w:tcBorders>
              <w:top w:val="single" w:sz="4" w:space="0" w:color="auto"/>
              <w:left w:val="single" w:sz="4" w:space="0" w:color="auto"/>
              <w:bottom w:val="single" w:sz="4" w:space="0" w:color="auto"/>
            </w:tcBorders>
          </w:tcPr>
          <w:p w:rsidR="00A43871" w:rsidRPr="009E54F2" w:rsidRDefault="00A43871" w:rsidP="00827CB1">
            <w:pPr>
              <w:tabs>
                <w:tab w:val="center" w:pos="2922"/>
                <w:tab w:val="right" w:pos="5845"/>
              </w:tabs>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в том числе за счет средств</w:t>
            </w:r>
          </w:p>
        </w:tc>
      </w:tr>
      <w:tr w:rsidR="00F136BC" w:rsidRPr="009E54F2" w:rsidTr="00827CB1">
        <w:tc>
          <w:tcPr>
            <w:tcW w:w="534" w:type="dxa"/>
            <w:vMerge/>
            <w:tcBorders>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p>
        </w:tc>
        <w:tc>
          <w:tcPr>
            <w:tcW w:w="1591" w:type="dxa"/>
            <w:vMerge/>
            <w:tcBorders>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p>
        </w:tc>
        <w:tc>
          <w:tcPr>
            <w:tcW w:w="1419" w:type="dxa"/>
            <w:vMerge/>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Фонда</w:t>
            </w:r>
          </w:p>
        </w:tc>
        <w:tc>
          <w:tcPr>
            <w:tcW w:w="1384"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местного бюджета</w:t>
            </w:r>
          </w:p>
        </w:tc>
        <w:tc>
          <w:tcPr>
            <w:tcW w:w="1276"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дополнитель-ных средств за счет местного бюджета</w:t>
            </w:r>
          </w:p>
        </w:tc>
        <w:tc>
          <w:tcPr>
            <w:tcW w:w="1134" w:type="dxa"/>
            <w:tcBorders>
              <w:top w:val="single" w:sz="4" w:space="0" w:color="auto"/>
              <w:left w:val="single" w:sz="4" w:space="0" w:color="auto"/>
              <w:bottom w:val="single" w:sz="4" w:space="0" w:color="auto"/>
            </w:tcBorders>
          </w:tcPr>
          <w:p w:rsidR="00A43871" w:rsidRPr="009E54F2" w:rsidRDefault="00A43871" w:rsidP="00827CB1">
            <w:pPr>
              <w:ind w:left="-28" w:right="-28"/>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внебюджет-ных источников финансиро-вания</w:t>
            </w:r>
          </w:p>
        </w:tc>
      </w:tr>
      <w:tr w:rsidR="00F136BC" w:rsidRPr="009E54F2" w:rsidTr="00827CB1">
        <w:trPr>
          <w:cantSplit/>
          <w:tblHeader/>
        </w:trPr>
        <w:tc>
          <w:tcPr>
            <w:tcW w:w="534" w:type="dxa"/>
            <w:tcBorders>
              <w:top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1591"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1419"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1418"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384"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127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276"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w:t>
            </w:r>
          </w:p>
        </w:tc>
        <w:tc>
          <w:tcPr>
            <w:tcW w:w="1134"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r>
      <w:tr w:rsidR="00F136BC" w:rsidRPr="009E54F2" w:rsidTr="00827CB1">
        <w:trPr>
          <w:cantSplit/>
        </w:trPr>
        <w:tc>
          <w:tcPr>
            <w:tcW w:w="534"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9498" w:type="dxa"/>
            <w:gridSpan w:val="7"/>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2021 год</w:t>
            </w:r>
          </w:p>
        </w:tc>
      </w:tr>
      <w:tr w:rsidR="00F136BC" w:rsidRPr="009E54F2" w:rsidTr="00827CB1">
        <w:trPr>
          <w:cantSplit/>
        </w:trPr>
        <w:tc>
          <w:tcPr>
            <w:tcW w:w="534"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1591"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Камышловский городской округ</w:t>
            </w:r>
          </w:p>
        </w:tc>
        <w:tc>
          <w:tcPr>
            <w:tcW w:w="1419"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57 450 523,30</w:t>
            </w:r>
          </w:p>
        </w:tc>
        <w:tc>
          <w:tcPr>
            <w:tcW w:w="1418"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52 023 686,26</w:t>
            </w:r>
          </w:p>
        </w:tc>
        <w:tc>
          <w:tcPr>
            <w:tcW w:w="1384"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3 703 321,34</w:t>
            </w:r>
          </w:p>
        </w:tc>
        <w:tc>
          <w:tcPr>
            <w:tcW w:w="127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1 723 515,70</w:t>
            </w:r>
          </w:p>
        </w:tc>
        <w:tc>
          <w:tcPr>
            <w:tcW w:w="1276" w:type="dxa"/>
            <w:tcBorders>
              <w:top w:val="single" w:sz="4" w:space="0" w:color="auto"/>
              <w:left w:val="single" w:sz="4" w:space="0" w:color="auto"/>
              <w:bottom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0,00</w:t>
            </w:r>
          </w:p>
        </w:tc>
        <w:tc>
          <w:tcPr>
            <w:tcW w:w="1134" w:type="dxa"/>
            <w:tcBorders>
              <w:top w:val="single" w:sz="4" w:space="0" w:color="auto"/>
              <w:left w:val="single" w:sz="4" w:space="0" w:color="auto"/>
              <w:bottom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0,00</w:t>
            </w:r>
          </w:p>
        </w:tc>
      </w:tr>
      <w:tr w:rsidR="00F136BC" w:rsidRPr="009E54F2" w:rsidTr="00827CB1">
        <w:trPr>
          <w:cantSplit/>
        </w:trPr>
        <w:tc>
          <w:tcPr>
            <w:tcW w:w="534"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9498" w:type="dxa"/>
            <w:gridSpan w:val="7"/>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2022 год</w:t>
            </w:r>
          </w:p>
        </w:tc>
      </w:tr>
      <w:tr w:rsidR="00F136BC" w:rsidRPr="009E54F2" w:rsidTr="00827CB1">
        <w:trPr>
          <w:cantSplit/>
        </w:trPr>
        <w:tc>
          <w:tcPr>
            <w:tcW w:w="534"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591"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ind w:right="-57" w:firstLine="6"/>
              <w:rPr>
                <w:rFonts w:ascii="Liberation Serif" w:hAnsi="Liberation Serif" w:cs="Liberation Serif"/>
                <w:color w:val="000000" w:themeColor="text1"/>
              </w:rPr>
            </w:pPr>
            <w:r w:rsidRPr="009E54F2">
              <w:rPr>
                <w:rFonts w:ascii="Liberation Serif" w:hAnsi="Liberation Serif" w:cs="Liberation Serif"/>
                <w:color w:val="000000" w:themeColor="text1"/>
              </w:rPr>
              <w:t>Камышловский городской округ</w:t>
            </w:r>
          </w:p>
        </w:tc>
        <w:tc>
          <w:tcPr>
            <w:tcW w:w="1419"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49 977 368,30</w:t>
            </w:r>
          </w:p>
        </w:tc>
        <w:tc>
          <w:tcPr>
            <w:tcW w:w="1418"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46 478 952,52</w:t>
            </w:r>
          </w:p>
        </w:tc>
        <w:tc>
          <w:tcPr>
            <w:tcW w:w="1384"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1 431 217,42</w:t>
            </w:r>
          </w:p>
        </w:tc>
        <w:tc>
          <w:tcPr>
            <w:tcW w:w="127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2 067 198,36</w:t>
            </w:r>
          </w:p>
        </w:tc>
        <w:tc>
          <w:tcPr>
            <w:tcW w:w="1276"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0,00</w:t>
            </w:r>
          </w:p>
        </w:tc>
        <w:tc>
          <w:tcPr>
            <w:tcW w:w="1134"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0,00</w:t>
            </w:r>
          </w:p>
        </w:tc>
      </w:tr>
      <w:tr w:rsidR="00F136BC" w:rsidRPr="009E54F2" w:rsidTr="00827CB1">
        <w:trPr>
          <w:cantSplit/>
        </w:trPr>
        <w:tc>
          <w:tcPr>
            <w:tcW w:w="534"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9498" w:type="dxa"/>
            <w:gridSpan w:val="7"/>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2023 год</w:t>
            </w:r>
          </w:p>
        </w:tc>
      </w:tr>
      <w:tr w:rsidR="00A43871" w:rsidRPr="009E54F2" w:rsidTr="00827CB1">
        <w:trPr>
          <w:cantSplit/>
        </w:trPr>
        <w:tc>
          <w:tcPr>
            <w:tcW w:w="534"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591"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Камышловский городской округ</w:t>
            </w:r>
          </w:p>
        </w:tc>
        <w:tc>
          <w:tcPr>
            <w:tcW w:w="1419"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307 759 984,60</w:t>
            </w:r>
          </w:p>
        </w:tc>
        <w:tc>
          <w:tcPr>
            <w:tcW w:w="1418"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286 216 785,68</w:t>
            </w:r>
          </w:p>
        </w:tc>
        <w:tc>
          <w:tcPr>
            <w:tcW w:w="1384"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18 465 599,08</w:t>
            </w:r>
          </w:p>
        </w:tc>
        <w:tc>
          <w:tcPr>
            <w:tcW w:w="127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3 077 599,85</w:t>
            </w:r>
          </w:p>
        </w:tc>
        <w:tc>
          <w:tcPr>
            <w:tcW w:w="1276" w:type="dxa"/>
            <w:tcBorders>
              <w:top w:val="single" w:sz="4" w:space="0" w:color="auto"/>
              <w:left w:val="single" w:sz="4" w:space="0" w:color="auto"/>
              <w:bottom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0,00</w:t>
            </w:r>
          </w:p>
        </w:tc>
        <w:tc>
          <w:tcPr>
            <w:tcW w:w="1134" w:type="dxa"/>
            <w:tcBorders>
              <w:top w:val="single" w:sz="4" w:space="0" w:color="auto"/>
              <w:left w:val="single" w:sz="4" w:space="0" w:color="auto"/>
              <w:bottom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0,00</w:t>
            </w:r>
          </w:p>
        </w:tc>
      </w:tr>
    </w:tbl>
    <w:p w:rsidR="00A43871" w:rsidRPr="009E54F2" w:rsidRDefault="00A43871" w:rsidP="00A43871">
      <w:pPr>
        <w:pStyle w:val="ConsPlusTitle"/>
        <w:widowControl/>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Объем финансирования мероприятий Подпрограммы рассчитан исходя из расселяемой площади жилых помещений многоквартирных домов, включенных в Региональную адресную программу, и стоимости одного квадратного метра жилого помещения, устанавливаемой в рамках реализации мероприятий Региональной адресной программы.</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 расчете объема финансирования мероприятий, реализуемых с привлечением средств Фонда, за планируемую стоимость одного квадратного метра жилого помещения принимается стоимость, устанавливаемая нормативным правовым актом уполномоченного исполнительного органа государственной власти Российской Федерации в рамках реализации Федерального закона от 21 июля 2007 года № 185-ФЗ:</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 2021 года стоимость одного квадратного метра жилого помещения в рамках реализации мероприятий Подпрограммы принимается равной стоимости, определенной приказом Министерства строительства и жилищно-коммунального хозяйства Российской Федерации на I квартал планируемого года. Указанная стоимость одного квадратного метра жилого помещения применяется на весь этап реализации мероприятий по переселению граждан с привлечением финансовой поддержки Фонда.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В случае заключения муниципального контракта с превышением установленной стоимости одного квадратного метра жилого помещения финансирование расходов на оплату стоимости такого превышения осуществляется за счет средств местного бюджета, объем софинансирования мероприятий Подпрограммы из средств областного бюджета в этом случае не изменяется.</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объем софинансирования мероприятий Подпрограммы из средств областного бюджета в этом случае не изменяется.</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 выделении дополнительных средств на финансирование реализации мероприятий Подпрограммы в объеме, превышающем установленный объем долевого финансирования, объем финансовой поддержки, выделяемой за счет средств Фонда и областного бюджета, не увеличивается.</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Размер возмещения за изымаемое жилое помещение у собственника определяется статьей 32 Жилищного кодекса Российской Федерации.</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При приобретении жилых помещений у лиц, не являющихся застройщиками, цена муниципального контракта формируется исходя из стоимости одного квадратного метра жилого помещения, установленной нормативным правовым актом органа местного самоуправления для вторичного рынка жилья на территории соответствующего муниципального образования по состоянию на I квартал планируемого года, но не более стоимости одного квадратного метра жилого помещения, определенной приказом Министерства строительства и жилищно-коммунального хозяйства Российской Федерации на I квартал планируемого года. </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Объем средств Фонда и областного бюджета может ежегодно уточняться в соответствии с лимитами финансовой поддержки за счет средств Фонда и законом Свердловской области об областном бюджете </w:t>
      </w:r>
      <w:r w:rsidRPr="009E54F2">
        <w:rPr>
          <w:rFonts w:ascii="Liberation Serif" w:hAnsi="Liberation Serif" w:cs="Liberation Serif"/>
          <w:color w:val="000000" w:themeColor="text1"/>
          <w:sz w:val="28"/>
          <w:szCs w:val="28"/>
        </w:rPr>
        <w:br/>
        <w:t xml:space="preserve">на соответствующий финансовый год и плановый период. </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Финансирование сноса расселенных аварийных домов не предусматривается данной Подпрограммой.</w:t>
      </w:r>
    </w:p>
    <w:p w:rsidR="00A43871" w:rsidRPr="009E54F2" w:rsidRDefault="00A43871" w:rsidP="00A43871">
      <w:pPr>
        <w:jc w:val="both"/>
        <w:rPr>
          <w:rFonts w:ascii="Liberation Serif" w:hAnsi="Liberation Serif" w:cs="Liberation Serif"/>
          <w:b/>
          <w:bCs/>
          <w:color w:val="000000" w:themeColor="text1"/>
          <w:sz w:val="28"/>
          <w:szCs w:val="28"/>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Порядок проведения мониторинга и осуществления контроля за ходом реализации Подпрограммы</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Контроль за ходом реализации Подпрограммы возлагается на главного распорядителя бюджетных средств.</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Главный распорядитель бюджетных средств осуществляет мониторинг реализации Подпрограммы на основе сбора и анализа отчетности о ходе реализации Программы.</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Отдел жилищно-коммунального и городского хозяйства администрации Камышловского городского округа, представляет в Министерство строительства информацию о ходе реализации Подпрограммы в рамках заключенных соглашений по форме и в сроки, установленные Министерством строительства.</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Ответственность за достоверность и полноту представляемой информации возлагается на уполномоченное должностное лицо органа местного самоуправления.</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Информационное и методическое обеспечение Подпрограммы</w:t>
      </w:r>
    </w:p>
    <w:p w:rsidR="00A43871" w:rsidRPr="009E54F2" w:rsidRDefault="00A43871" w:rsidP="00A43871">
      <w:pPr>
        <w:jc w:val="both"/>
        <w:rPr>
          <w:rFonts w:ascii="Liberation Serif" w:hAnsi="Liberation Serif" w:cs="Liberation Serif"/>
          <w:bCs/>
          <w:color w:val="000000" w:themeColor="text1"/>
          <w:sz w:val="28"/>
          <w:szCs w:val="28"/>
        </w:rPr>
      </w:pPr>
    </w:p>
    <w:p w:rsidR="00A43871" w:rsidRPr="009E54F2" w:rsidRDefault="00A43871" w:rsidP="00A43871">
      <w:pPr>
        <w:ind w:firstLine="708"/>
        <w:jc w:val="both"/>
        <w:rPr>
          <w:rFonts w:ascii="Liberation Serif" w:hAnsi="Liberation Serif" w:cs="Liberation Serif"/>
          <w:b/>
          <w:bCs/>
          <w:color w:val="000000" w:themeColor="text1"/>
          <w:sz w:val="28"/>
          <w:szCs w:val="28"/>
        </w:rPr>
      </w:pPr>
      <w:r w:rsidRPr="009E54F2">
        <w:rPr>
          <w:rFonts w:ascii="Liberation Serif" w:hAnsi="Liberation Serif" w:cs="Liberation Serif"/>
          <w:color w:val="000000" w:themeColor="text1"/>
          <w:sz w:val="28"/>
          <w:szCs w:val="28"/>
        </w:rPr>
        <w:t>Министерство строительства и администрация Камышловского городского округа, обеспечивают своевременность, доступность, полноту информации о:</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содержании нормативных правовых актов и решений органов государственной власти Свердловской области, органов местного самоуправления муниципальных образований о подготовке, принятии и реализации Подпрограммы и муниципальных программ;</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ходе реализации Подпрограммы, текущей деятельности органов государственной власти Свердловской области и органов местного самоуправления муниципальных образований по выполнению муниципальных программ;</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планируемых и достигнутых результатах выполнения Подпрограммы, сроках ее завершения.</w:t>
      </w:r>
    </w:p>
    <w:p w:rsidR="00A43871" w:rsidRPr="009E54F2" w:rsidRDefault="00A43871" w:rsidP="00A43871">
      <w:pPr>
        <w:pStyle w:val="af4"/>
        <w:ind w:firstLine="708"/>
        <w:rPr>
          <w:rFonts w:ascii="Liberation Serif" w:hAnsi="Liberation Serif" w:cs="Liberation Serif"/>
          <w:color w:val="000000" w:themeColor="text1"/>
          <w:sz w:val="28"/>
          <w:szCs w:val="28"/>
        </w:rPr>
      </w:pPr>
      <w:r w:rsidRPr="009E54F2">
        <w:rPr>
          <w:rFonts w:ascii="Liberation Serif" w:hAnsi="Liberation Serif" w:cs="Liberation Serif"/>
          <w:bCs/>
          <w:color w:val="000000" w:themeColor="text1"/>
          <w:sz w:val="28"/>
          <w:szCs w:val="28"/>
        </w:rPr>
        <w:t xml:space="preserve">Информацию </w:t>
      </w:r>
      <w:r w:rsidRPr="009E54F2">
        <w:rPr>
          <w:rFonts w:ascii="Liberation Serif" w:hAnsi="Liberation Serif" w:cs="Liberation Serif"/>
          <w:color w:val="000000" w:themeColor="text1"/>
          <w:sz w:val="28"/>
          <w:szCs w:val="28"/>
        </w:rPr>
        <w:t xml:space="preserve">о подготовке и реализации </w:t>
      </w:r>
      <w:r w:rsidRPr="009E54F2">
        <w:rPr>
          <w:rFonts w:ascii="Liberation Serif" w:hAnsi="Liberation Serif" w:cs="Liberation Serif"/>
          <w:bCs/>
          <w:color w:val="000000" w:themeColor="text1"/>
          <w:sz w:val="28"/>
          <w:szCs w:val="28"/>
        </w:rPr>
        <w:t>Подпрограммы предоставлять собственникам и нанимателям помещений в аварийных многоквартирных домах с использованием</w:t>
      </w:r>
      <w:r w:rsidRPr="009E54F2">
        <w:rPr>
          <w:rFonts w:ascii="Liberation Serif" w:hAnsi="Liberation Serif" w:cs="Liberation Serif"/>
          <w:color w:val="000000" w:themeColor="text1"/>
          <w:sz w:val="28"/>
          <w:szCs w:val="28"/>
        </w:rPr>
        <w:t xml:space="preserve"> всех доступных средств массовой информации, включая:</w:t>
      </w:r>
    </w:p>
    <w:p w:rsidR="00A43871" w:rsidRPr="009E54F2" w:rsidRDefault="00A43871" w:rsidP="00A43871">
      <w:pPr>
        <w:pStyle w:val="af4"/>
        <w:numPr>
          <w:ilvl w:val="0"/>
          <w:numId w:val="11"/>
        </w:numPr>
        <w:tabs>
          <w:tab w:val="clear" w:pos="357"/>
          <w:tab w:val="num" w:pos="993"/>
        </w:tabs>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официальный сайт в сети «Интернет» Камышловского городского округа http://gorod-kamyshlov.ru;</w:t>
      </w:r>
    </w:p>
    <w:p w:rsidR="00A43871" w:rsidRPr="009E54F2" w:rsidRDefault="00A43871" w:rsidP="00A43871">
      <w:pPr>
        <w:pStyle w:val="af4"/>
        <w:numPr>
          <w:ilvl w:val="0"/>
          <w:numId w:val="11"/>
        </w:numPr>
        <w:tabs>
          <w:tab w:val="clear" w:pos="357"/>
          <w:tab w:val="num" w:pos="993"/>
        </w:tabs>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официальные печатные издания Камышловского городского округа:</w:t>
      </w:r>
    </w:p>
    <w:p w:rsidR="00A43871" w:rsidRPr="009E54F2" w:rsidRDefault="00A43871" w:rsidP="00A43871">
      <w:pPr>
        <w:pStyle w:val="af4"/>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газета «Камышловские известия»;</w:t>
      </w:r>
    </w:p>
    <w:p w:rsidR="00A43871" w:rsidRPr="009E54F2" w:rsidRDefault="00A43871" w:rsidP="00A43871">
      <w:pPr>
        <w:pStyle w:val="af4"/>
        <w:numPr>
          <w:ilvl w:val="0"/>
          <w:numId w:val="11"/>
        </w:numPr>
        <w:tabs>
          <w:tab w:val="clear" w:pos="357"/>
          <w:tab w:val="num" w:pos="993"/>
        </w:tabs>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сайты в сети «Интернет» управляющих организаций Камышловского городского округа;</w:t>
      </w:r>
    </w:p>
    <w:p w:rsidR="00A43871" w:rsidRPr="009E54F2" w:rsidRDefault="00A43871" w:rsidP="00A43871">
      <w:pPr>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Камышловское телевидение «КамТВ» (официальный сайт http://tvkam.ru), </w:t>
      </w:r>
    </w:p>
    <w:p w:rsidR="00A43871" w:rsidRPr="009E54F2" w:rsidRDefault="00A43871" w:rsidP="00A43871">
      <w:pPr>
        <w:jc w:val="both"/>
        <w:rPr>
          <w:rFonts w:ascii="Liberation Serif" w:hAnsi="Liberation Serif" w:cs="Liberation Serif"/>
          <w:b/>
          <w:bCs/>
          <w:color w:val="000000" w:themeColor="text1"/>
          <w:sz w:val="28"/>
          <w:szCs w:val="28"/>
        </w:rPr>
      </w:pPr>
    </w:p>
    <w:p w:rsidR="00A43871" w:rsidRPr="009E54F2" w:rsidRDefault="00A43871" w:rsidP="00A43871">
      <w:pPr>
        <w:keepNext/>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Планируемые показатели выполнения Подпрограммы</w:t>
      </w: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результате реализации Подпрограммы планируется переселение 652 гражданина из 268 жилых помещений расселяемой площадью 9 025,50</w:t>
      </w:r>
      <w:r w:rsidRPr="009E54F2">
        <w:rPr>
          <w:rFonts w:ascii="Liberation Serif" w:hAnsi="Liberation Serif" w:cs="Liberation Serif"/>
          <w:color w:val="000000" w:themeColor="text1"/>
          <w:sz w:val="28"/>
          <w:szCs w:val="28"/>
          <w:lang w:val="en-US"/>
        </w:rPr>
        <w:t> </w:t>
      </w:r>
      <w:r w:rsidRPr="009E54F2">
        <w:rPr>
          <w:rFonts w:ascii="Liberation Serif" w:hAnsi="Liberation Serif" w:cs="Liberation Serif"/>
          <w:color w:val="000000" w:themeColor="text1"/>
          <w:sz w:val="28"/>
          <w:szCs w:val="28"/>
        </w:rPr>
        <w:t>кв. метра в многоквартирных домах, признанных аварийными до 1 января 2017 года в установленном порядке в связи с физическим износом в процессе их эксплуатации и подлежащими сносу или реконструкции.</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Планируемые показатели переселения граждан из аварийного жилищного фонда, признанного таковым до 1 января 2017 года, приведены в приложении </w:t>
      </w:r>
      <w:r w:rsidRPr="00E619FC">
        <w:rPr>
          <w:rFonts w:ascii="Liberation Serif" w:hAnsi="Liberation Serif" w:cs="Liberation Serif"/>
          <w:color w:val="000000" w:themeColor="text1"/>
          <w:sz w:val="28"/>
          <w:szCs w:val="28"/>
        </w:rPr>
        <w:t>№ 4 к Подпрограмме.</w:t>
      </w:r>
    </w:p>
    <w:p w:rsidR="00A43871" w:rsidRPr="009E54F2" w:rsidRDefault="00A43871" w:rsidP="00A43871">
      <w:pPr>
        <w:ind w:firstLine="708"/>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Планируемые показатели выполнения Подпрограммы с привлечением финансовой поддержки Фонда приведены в таблице </w:t>
      </w:r>
      <w:r w:rsidR="00E619FC">
        <w:rPr>
          <w:rFonts w:ascii="Liberation Serif" w:hAnsi="Liberation Serif" w:cs="Liberation Serif"/>
          <w:color w:val="000000" w:themeColor="text1"/>
          <w:sz w:val="28"/>
          <w:szCs w:val="28"/>
        </w:rPr>
        <w:t>10</w:t>
      </w:r>
      <w:r w:rsidRPr="009E54F2">
        <w:rPr>
          <w:rFonts w:ascii="Liberation Serif" w:hAnsi="Liberation Serif" w:cs="Liberation Serif"/>
          <w:color w:val="000000" w:themeColor="text1"/>
          <w:sz w:val="28"/>
          <w:szCs w:val="28"/>
        </w:rPr>
        <w:t>.</w:t>
      </w:r>
    </w:p>
    <w:p w:rsidR="00A43871" w:rsidRPr="009E54F2" w:rsidRDefault="00A43871" w:rsidP="00A43871">
      <w:pPr>
        <w:jc w:val="right"/>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Таблица </w:t>
      </w:r>
      <w:r w:rsidR="00E619FC">
        <w:rPr>
          <w:rFonts w:ascii="Liberation Serif" w:hAnsi="Liberation Serif" w:cs="Liberation Serif"/>
          <w:color w:val="000000" w:themeColor="text1"/>
          <w:sz w:val="28"/>
          <w:szCs w:val="28"/>
        </w:rPr>
        <w:t>10</w:t>
      </w:r>
    </w:p>
    <w:tbl>
      <w:tblPr>
        <w:tblW w:w="992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09"/>
        <w:gridCol w:w="3572"/>
        <w:gridCol w:w="2093"/>
        <w:gridCol w:w="1843"/>
        <w:gridCol w:w="1706"/>
      </w:tblGrid>
      <w:tr w:rsidR="00A43871" w:rsidRPr="009E54F2" w:rsidTr="00827CB1">
        <w:tc>
          <w:tcPr>
            <w:tcW w:w="709" w:type="dxa"/>
            <w:tcBorders>
              <w:top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Номер строки</w:t>
            </w:r>
          </w:p>
        </w:tc>
        <w:tc>
          <w:tcPr>
            <w:tcW w:w="3572"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Наименование муниципального образования</w:t>
            </w:r>
          </w:p>
        </w:tc>
        <w:tc>
          <w:tcPr>
            <w:tcW w:w="2093"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Количество аварийных многоквартирных домов, расселяемых по Программе </w:t>
            </w:r>
            <w:r w:rsidRPr="009E54F2">
              <w:rPr>
                <w:rFonts w:ascii="Liberation Serif" w:hAnsi="Liberation Serif" w:cs="Liberation Serif"/>
                <w:color w:val="000000" w:themeColor="text1"/>
              </w:rPr>
              <w:br/>
              <w:t>(единиц)</w:t>
            </w:r>
          </w:p>
        </w:tc>
        <w:tc>
          <w:tcPr>
            <w:tcW w:w="1843"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человек, расселяемых по Программе</w:t>
            </w:r>
            <w:r w:rsidRPr="009E54F2">
              <w:rPr>
                <w:rFonts w:ascii="Liberation Serif" w:hAnsi="Liberation Serif" w:cs="Liberation Serif"/>
                <w:color w:val="000000" w:themeColor="text1"/>
              </w:rPr>
              <w:br/>
              <w:t>(человек)</w:t>
            </w:r>
          </w:p>
        </w:tc>
        <w:tc>
          <w:tcPr>
            <w:tcW w:w="1706"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Площадь жилых помещений, расселяемых по Программе </w:t>
            </w:r>
            <w:r w:rsidRPr="009E54F2">
              <w:rPr>
                <w:rFonts w:ascii="Liberation Serif" w:hAnsi="Liberation Serif" w:cs="Liberation Serif"/>
                <w:color w:val="000000" w:themeColor="text1"/>
              </w:rPr>
              <w:br/>
              <w:t>(кв. метров)</w:t>
            </w:r>
          </w:p>
        </w:tc>
      </w:tr>
    </w:tbl>
    <w:p w:rsidR="00A43871" w:rsidRPr="009E54F2" w:rsidRDefault="00A43871" w:rsidP="00A43871">
      <w:pPr>
        <w:jc w:val="both"/>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09"/>
        <w:gridCol w:w="3539"/>
        <w:gridCol w:w="2126"/>
        <w:gridCol w:w="1843"/>
        <w:gridCol w:w="1706"/>
      </w:tblGrid>
      <w:tr w:rsidR="00F136BC" w:rsidRPr="009E54F2" w:rsidTr="00827CB1">
        <w:trPr>
          <w:trHeight w:val="283"/>
          <w:tblHeader/>
        </w:trPr>
        <w:tc>
          <w:tcPr>
            <w:tcW w:w="709" w:type="dxa"/>
            <w:tcBorders>
              <w:top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3539"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212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1843"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706"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r>
      <w:tr w:rsidR="00A43871" w:rsidRPr="009E54F2" w:rsidTr="00827CB1">
        <w:trPr>
          <w:trHeight w:val="283"/>
        </w:trPr>
        <w:tc>
          <w:tcPr>
            <w:tcW w:w="709" w:type="dxa"/>
            <w:tcBorders>
              <w:top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3539"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both"/>
              <w:rPr>
                <w:rFonts w:ascii="Liberation Serif" w:hAnsi="Liberation Serif" w:cs="Liberation Serif"/>
                <w:color w:val="000000" w:themeColor="text1"/>
              </w:rPr>
            </w:pPr>
            <w:r w:rsidRPr="009E54F2">
              <w:rPr>
                <w:rFonts w:ascii="Liberation Serif" w:hAnsi="Liberation Serif" w:cs="Liberation Serif"/>
                <w:color w:val="000000" w:themeColor="text1"/>
              </w:rPr>
              <w:t>Камышловский городской округ</w:t>
            </w:r>
          </w:p>
        </w:tc>
        <w:tc>
          <w:tcPr>
            <w:tcW w:w="2126"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41</w:t>
            </w:r>
          </w:p>
        </w:tc>
        <w:tc>
          <w:tcPr>
            <w:tcW w:w="1843" w:type="dxa"/>
            <w:tcBorders>
              <w:top w:val="single" w:sz="4" w:space="0" w:color="auto"/>
              <w:left w:val="single" w:sz="4" w:space="0" w:color="auto"/>
              <w:bottom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652</w:t>
            </w:r>
          </w:p>
        </w:tc>
        <w:tc>
          <w:tcPr>
            <w:tcW w:w="1706" w:type="dxa"/>
            <w:tcBorders>
              <w:top w:val="single" w:sz="4" w:space="0" w:color="auto"/>
              <w:left w:val="single" w:sz="4" w:space="0" w:color="auto"/>
              <w:bottom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9025,50</w:t>
            </w:r>
          </w:p>
        </w:tc>
      </w:tr>
    </w:tbl>
    <w:p w:rsidR="00A43871" w:rsidRPr="009E54F2" w:rsidRDefault="00A43871" w:rsidP="00A43871">
      <w:pPr>
        <w:pStyle w:val="ConsPlusTitle"/>
        <w:widowControl/>
        <w:jc w:val="center"/>
        <w:rPr>
          <w:rFonts w:ascii="Liberation Serif" w:hAnsi="Liberation Serif" w:cs="Liberation Serif"/>
          <w:color w:val="000000" w:themeColor="text1"/>
          <w:sz w:val="28"/>
          <w:szCs w:val="28"/>
        </w:rPr>
      </w:pPr>
    </w:p>
    <w:p w:rsidR="00A43871" w:rsidRPr="009E54F2" w:rsidRDefault="00A43871" w:rsidP="00A43871">
      <w:pPr>
        <w:jc w:val="both"/>
        <w:rPr>
          <w:rFonts w:ascii="Liberation Serif" w:hAnsi="Liberation Serif" w:cs="Liberation Serif"/>
          <w:color w:val="000000" w:themeColor="text1"/>
          <w:sz w:val="28"/>
          <w:szCs w:val="28"/>
        </w:rPr>
      </w:pPr>
    </w:p>
    <w:p w:rsidR="00A43871" w:rsidRPr="009E54F2" w:rsidRDefault="00A43871" w:rsidP="00A43871">
      <w:pPr>
        <w:jc w:val="both"/>
        <w:rPr>
          <w:rFonts w:ascii="Liberation Serif" w:hAnsi="Liberation Serif" w:cs="Liberation Serif"/>
          <w:color w:val="000000" w:themeColor="text1"/>
          <w:sz w:val="28"/>
          <w:szCs w:val="28"/>
        </w:rPr>
        <w:sectPr w:rsidR="00A43871" w:rsidRPr="009E54F2" w:rsidSect="00FE2FD9">
          <w:headerReference w:type="default" r:id="rId26"/>
          <w:pgSz w:w="11906" w:h="16838"/>
          <w:pgMar w:top="1134" w:right="851" w:bottom="1134" w:left="1418" w:header="709" w:footer="709" w:gutter="0"/>
          <w:cols w:space="708"/>
          <w:docGrid w:linePitch="360"/>
        </w:sectPr>
      </w:pPr>
    </w:p>
    <w:p w:rsidR="00A43871" w:rsidRPr="009E54F2" w:rsidRDefault="00A43871" w:rsidP="00E619FC">
      <w:pPr>
        <w:ind w:left="7371"/>
        <w:jc w:val="both"/>
        <w:rPr>
          <w:rFonts w:ascii="Liberation Serif" w:hAnsi="Liberation Serif" w:cs="Liberation Serif"/>
          <w:color w:val="000000" w:themeColor="text1"/>
          <w:szCs w:val="28"/>
        </w:rPr>
      </w:pPr>
      <w:r w:rsidRPr="009E54F2">
        <w:rPr>
          <w:rFonts w:ascii="Liberation Serif" w:hAnsi="Liberation Serif" w:cs="Liberation Serif"/>
          <w:color w:val="000000" w:themeColor="text1"/>
          <w:szCs w:val="28"/>
        </w:rPr>
        <w:t>Приложение № 1</w:t>
      </w:r>
    </w:p>
    <w:p w:rsidR="00E619FC" w:rsidRDefault="00A43871" w:rsidP="00E619FC">
      <w:pPr>
        <w:ind w:left="7371"/>
        <w:jc w:val="both"/>
        <w:rPr>
          <w:rFonts w:ascii="Liberation Serif" w:hAnsi="Liberation Serif" w:cs="Liberation Serif"/>
          <w:color w:val="000000" w:themeColor="text1"/>
          <w:szCs w:val="28"/>
        </w:rPr>
      </w:pPr>
      <w:r w:rsidRPr="009E54F2">
        <w:rPr>
          <w:rFonts w:ascii="Liberation Serif" w:hAnsi="Liberation Serif" w:cs="Liberation Serif"/>
          <w:color w:val="000000" w:themeColor="text1"/>
          <w:szCs w:val="28"/>
        </w:rPr>
        <w:t xml:space="preserve">к подпрограмме «Переселение </w:t>
      </w:r>
      <w:r w:rsidR="00E619FC" w:rsidRPr="009E54F2">
        <w:rPr>
          <w:rFonts w:ascii="Liberation Serif" w:hAnsi="Liberation Serif" w:cs="Liberation Serif"/>
          <w:color w:val="000000" w:themeColor="text1"/>
          <w:szCs w:val="28"/>
        </w:rPr>
        <w:t>граждан на территории Камышловского городского округа из аварийного жилищного фонда»</w:t>
      </w:r>
    </w:p>
    <w:p w:rsidR="009E54F2" w:rsidRDefault="009E54F2" w:rsidP="00E619FC">
      <w:pPr>
        <w:ind w:left="7371"/>
        <w:jc w:val="both"/>
        <w:rPr>
          <w:rFonts w:ascii="Liberation Serif" w:hAnsi="Liberation Serif" w:cs="Liberation Serif"/>
          <w:color w:val="000000" w:themeColor="text1"/>
          <w:szCs w:val="28"/>
        </w:rPr>
        <w:sectPr w:rsidR="009E54F2">
          <w:pgSz w:w="11906" w:h="16838"/>
          <w:pgMar w:top="1134" w:right="851" w:bottom="1134" w:left="1418" w:header="720" w:footer="720" w:gutter="0"/>
          <w:cols w:space="720"/>
        </w:sectPr>
      </w:pPr>
    </w:p>
    <w:p w:rsidR="00E619FC" w:rsidRPr="009E54F2" w:rsidRDefault="00E619FC" w:rsidP="00A43871">
      <w:pPr>
        <w:ind w:left="7938"/>
        <w:jc w:val="both"/>
        <w:rPr>
          <w:rFonts w:ascii="Liberation Serif" w:hAnsi="Liberation Serif" w:cs="Liberation Serif"/>
          <w:color w:val="000000" w:themeColor="text1"/>
          <w:szCs w:val="28"/>
        </w:rPr>
      </w:pPr>
    </w:p>
    <w:p w:rsidR="00A43871" w:rsidRPr="009E54F2" w:rsidRDefault="00A43871" w:rsidP="00A43871">
      <w:pPr>
        <w:jc w:val="center"/>
        <w:rPr>
          <w:rFonts w:ascii="Liberation Serif" w:hAnsi="Liberation Serif" w:cs="Liberation Serif"/>
          <w:b/>
          <w:color w:val="000000" w:themeColor="text1"/>
          <w:szCs w:val="28"/>
        </w:rPr>
      </w:pPr>
      <w:r w:rsidRPr="009E54F2">
        <w:rPr>
          <w:rFonts w:ascii="Liberation Serif" w:hAnsi="Liberation Serif" w:cs="Liberation Serif"/>
          <w:b/>
          <w:color w:val="000000" w:themeColor="text1"/>
          <w:szCs w:val="28"/>
        </w:rPr>
        <w:t>ПЕРЕЧЕНЬ</w:t>
      </w:r>
    </w:p>
    <w:p w:rsidR="00A43871" w:rsidRPr="009E54F2" w:rsidRDefault="00A43871" w:rsidP="00A43871">
      <w:pPr>
        <w:jc w:val="center"/>
        <w:rPr>
          <w:rFonts w:ascii="Liberation Serif" w:hAnsi="Liberation Serif" w:cs="Liberation Serif"/>
          <w:b/>
          <w:color w:val="000000" w:themeColor="text1"/>
          <w:szCs w:val="28"/>
        </w:rPr>
      </w:pPr>
      <w:r w:rsidRPr="009E54F2">
        <w:rPr>
          <w:rFonts w:ascii="Liberation Serif" w:hAnsi="Liberation Serif" w:cs="Liberation Serif"/>
          <w:b/>
          <w:color w:val="000000" w:themeColor="text1"/>
          <w:szCs w:val="28"/>
        </w:rPr>
        <w:t>многоквартирных домов, признанных аварийными до 1 января 2017 года</w:t>
      </w:r>
    </w:p>
    <w:p w:rsidR="00A43871" w:rsidRPr="009E54F2" w:rsidRDefault="00A43871" w:rsidP="00A43871">
      <w:pPr>
        <w:jc w:val="center"/>
        <w:rPr>
          <w:rFonts w:ascii="Liberation Serif" w:hAnsi="Liberation Serif" w:cs="Liberation Serif"/>
          <w:b/>
          <w:color w:val="000000" w:themeColor="text1"/>
          <w:szCs w:val="28"/>
        </w:rPr>
      </w:pPr>
    </w:p>
    <w:p w:rsidR="00A43871" w:rsidRPr="009E54F2" w:rsidRDefault="00A43871" w:rsidP="00A43871">
      <w:pPr>
        <w:rPr>
          <w:rFonts w:ascii="Liberation Serif" w:hAnsi="Liberation Serif" w:cs="Liberation Serif"/>
          <w:color w:val="000000" w:themeColor="text1"/>
          <w:sz w:val="2"/>
          <w:szCs w:val="2"/>
        </w:rPr>
      </w:pPr>
    </w:p>
    <w:tbl>
      <w:tblPr>
        <w:tblW w:w="14742" w:type="dxa"/>
        <w:tblLayout w:type="fixed"/>
        <w:tblLook w:val="04A0" w:firstRow="1" w:lastRow="0" w:firstColumn="1" w:lastColumn="0" w:noHBand="0" w:noVBand="1"/>
      </w:tblPr>
      <w:tblGrid>
        <w:gridCol w:w="709"/>
        <w:gridCol w:w="2429"/>
        <w:gridCol w:w="3349"/>
        <w:gridCol w:w="1730"/>
        <w:gridCol w:w="1514"/>
        <w:gridCol w:w="1470"/>
        <w:gridCol w:w="1539"/>
        <w:gridCol w:w="2002"/>
      </w:tblGrid>
      <w:tr w:rsidR="00F136BC" w:rsidRPr="009E54F2" w:rsidTr="00A43871">
        <w:trPr>
          <w:trHeight w:val="852"/>
        </w:trPr>
        <w:tc>
          <w:tcPr>
            <w:tcW w:w="709" w:type="dxa"/>
            <w:vMerge w:val="restart"/>
            <w:tcBorders>
              <w:top w:val="single" w:sz="4" w:space="0" w:color="000000"/>
              <w:left w:val="single" w:sz="4" w:space="0" w:color="000000"/>
              <w:right w:val="single" w:sz="4" w:space="0" w:color="000000"/>
            </w:tcBorders>
            <w:shd w:val="clear" w:color="auto" w:fill="auto"/>
            <w:hideMark/>
          </w:tcPr>
          <w:p w:rsidR="00A43871" w:rsidRPr="009E54F2" w:rsidRDefault="00A43871" w:rsidP="00827CB1">
            <w:pPr>
              <w:ind w:left="-108" w:right="-108"/>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Номер</w:t>
            </w:r>
            <w:r w:rsidRPr="009E54F2">
              <w:rPr>
                <w:rFonts w:ascii="Liberation Serif" w:hAnsi="Liberation Serif" w:cs="Liberation Serif"/>
                <w:color w:val="000000" w:themeColor="text1"/>
              </w:rPr>
              <w:br/>
              <w:t>строки</w:t>
            </w:r>
          </w:p>
        </w:tc>
        <w:tc>
          <w:tcPr>
            <w:tcW w:w="2429" w:type="dxa"/>
            <w:vMerge w:val="restart"/>
            <w:tcBorders>
              <w:top w:val="single" w:sz="4" w:space="0" w:color="000000"/>
              <w:left w:val="single" w:sz="4" w:space="0" w:color="000000"/>
              <w:right w:val="single" w:sz="4" w:space="0" w:color="000000"/>
            </w:tcBorders>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Наименование</w:t>
            </w:r>
            <w:r w:rsidRPr="009E54F2">
              <w:rPr>
                <w:rFonts w:ascii="Liberation Serif" w:hAnsi="Liberation Serif" w:cs="Liberation Serif"/>
                <w:color w:val="000000" w:themeColor="text1"/>
              </w:rPr>
              <w:br/>
              <w:t>муниципального образования, расположенного</w:t>
            </w:r>
          </w:p>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на территории Свердловской области</w:t>
            </w:r>
          </w:p>
        </w:tc>
        <w:tc>
          <w:tcPr>
            <w:tcW w:w="3349"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Адрес</w:t>
            </w:r>
          </w:p>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многоквартирного дома</w:t>
            </w:r>
          </w:p>
        </w:tc>
        <w:tc>
          <w:tcPr>
            <w:tcW w:w="1730" w:type="dxa"/>
            <w:vMerge w:val="restart"/>
            <w:tcBorders>
              <w:top w:val="single" w:sz="4" w:space="0" w:color="000000"/>
              <w:left w:val="single" w:sz="4" w:space="0" w:color="000000"/>
              <w:right w:val="nil"/>
            </w:tcBorders>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Год ввода дома в эксплуатацию</w:t>
            </w:r>
          </w:p>
        </w:tc>
        <w:tc>
          <w:tcPr>
            <w:tcW w:w="1514" w:type="dxa"/>
            <w:vMerge w:val="restart"/>
            <w:tcBorders>
              <w:top w:val="single" w:sz="4" w:space="0" w:color="auto"/>
              <w:left w:val="single" w:sz="4" w:space="0" w:color="auto"/>
              <w:right w:val="single" w:sz="4" w:space="0" w:color="auto"/>
            </w:tcBorders>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Дата признания многоквартир-ного дома аварийным</w:t>
            </w:r>
          </w:p>
        </w:tc>
        <w:tc>
          <w:tcPr>
            <w:tcW w:w="3009" w:type="dxa"/>
            <w:gridSpan w:val="2"/>
            <w:tcBorders>
              <w:top w:val="single" w:sz="4" w:space="0" w:color="auto"/>
              <w:left w:val="single" w:sz="4" w:space="0" w:color="auto"/>
              <w:right w:val="single" w:sz="4" w:space="0" w:color="000000"/>
            </w:tcBorders>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Сведения об аварийном жилищном фонде, подлежащем расселению</w:t>
            </w:r>
          </w:p>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до 1 сентября 2025 года</w:t>
            </w:r>
          </w:p>
        </w:tc>
        <w:tc>
          <w:tcPr>
            <w:tcW w:w="2002" w:type="dxa"/>
            <w:vMerge w:val="restart"/>
            <w:tcBorders>
              <w:top w:val="single" w:sz="4" w:space="0" w:color="auto"/>
              <w:left w:val="single" w:sz="4" w:space="0" w:color="auto"/>
              <w:right w:val="single" w:sz="4" w:space="0" w:color="auto"/>
            </w:tcBorders>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Планируемая дата окончания</w:t>
            </w:r>
            <w:r w:rsidRPr="009E54F2">
              <w:rPr>
                <w:rFonts w:ascii="Liberation Serif" w:hAnsi="Liberation Serif" w:cs="Liberation Serif"/>
                <w:color w:val="000000" w:themeColor="text1"/>
              </w:rPr>
              <w:br/>
              <w:t>переселения</w:t>
            </w:r>
          </w:p>
        </w:tc>
      </w:tr>
      <w:tr w:rsidR="00A43871" w:rsidRPr="009E54F2" w:rsidTr="00A43871">
        <w:trPr>
          <w:trHeight w:val="424"/>
        </w:trPr>
        <w:tc>
          <w:tcPr>
            <w:tcW w:w="709" w:type="dxa"/>
            <w:vMerge/>
            <w:tcBorders>
              <w:left w:val="single" w:sz="4" w:space="0" w:color="000000"/>
              <w:bottom w:val="single" w:sz="4" w:space="0" w:color="auto"/>
              <w:right w:val="single" w:sz="4" w:space="0" w:color="000000"/>
            </w:tcBorders>
            <w:shd w:val="clear" w:color="auto" w:fill="auto"/>
            <w:noWrap/>
            <w:vAlign w:val="center"/>
            <w:hideMark/>
          </w:tcPr>
          <w:p w:rsidR="00A43871" w:rsidRPr="009E54F2" w:rsidRDefault="00A43871" w:rsidP="00827CB1">
            <w:pPr>
              <w:jc w:val="center"/>
              <w:rPr>
                <w:rFonts w:ascii="Liberation Serif" w:hAnsi="Liberation Serif" w:cs="Liberation Serif"/>
                <w:bCs/>
                <w:color w:val="000000" w:themeColor="text1"/>
              </w:rPr>
            </w:pPr>
          </w:p>
        </w:tc>
        <w:tc>
          <w:tcPr>
            <w:tcW w:w="2429" w:type="dxa"/>
            <w:vMerge/>
            <w:tcBorders>
              <w:left w:val="single" w:sz="4" w:space="0" w:color="000000"/>
              <w:bottom w:val="single" w:sz="4" w:space="0" w:color="auto"/>
              <w:right w:val="single" w:sz="4" w:space="0" w:color="000000"/>
            </w:tcBorders>
            <w:shd w:val="clear" w:color="auto" w:fill="auto"/>
            <w:noWrap/>
            <w:vAlign w:val="center"/>
            <w:hideMark/>
          </w:tcPr>
          <w:p w:rsidR="00A43871" w:rsidRPr="009E54F2" w:rsidRDefault="00A43871" w:rsidP="00827CB1">
            <w:pPr>
              <w:jc w:val="center"/>
              <w:rPr>
                <w:rFonts w:ascii="Liberation Serif" w:hAnsi="Liberation Serif" w:cs="Liberation Serif"/>
                <w:bCs/>
                <w:color w:val="000000" w:themeColor="text1"/>
              </w:rPr>
            </w:pPr>
          </w:p>
        </w:tc>
        <w:tc>
          <w:tcPr>
            <w:tcW w:w="3349" w:type="dxa"/>
            <w:vMerge/>
            <w:tcBorders>
              <w:left w:val="single" w:sz="4" w:space="0" w:color="000000"/>
              <w:bottom w:val="single" w:sz="4" w:space="0" w:color="auto"/>
              <w:right w:val="single" w:sz="4" w:space="0" w:color="000000"/>
            </w:tcBorders>
            <w:shd w:val="clear" w:color="auto" w:fill="auto"/>
            <w:noWrap/>
            <w:vAlign w:val="center"/>
            <w:hideMark/>
          </w:tcPr>
          <w:p w:rsidR="00A43871" w:rsidRPr="009E54F2" w:rsidRDefault="00A43871" w:rsidP="00827CB1">
            <w:pPr>
              <w:jc w:val="center"/>
              <w:rPr>
                <w:rFonts w:ascii="Liberation Serif" w:hAnsi="Liberation Serif" w:cs="Liberation Serif"/>
                <w:bCs/>
                <w:color w:val="000000" w:themeColor="text1"/>
              </w:rPr>
            </w:pPr>
          </w:p>
        </w:tc>
        <w:tc>
          <w:tcPr>
            <w:tcW w:w="1730" w:type="dxa"/>
            <w:vMerge/>
            <w:tcBorders>
              <w:left w:val="single" w:sz="4" w:space="0" w:color="000000"/>
              <w:bottom w:val="single" w:sz="4" w:space="0" w:color="auto"/>
              <w:right w:val="single" w:sz="4" w:space="0" w:color="auto"/>
            </w:tcBorders>
            <w:shd w:val="clear" w:color="auto" w:fill="auto"/>
            <w:noWrap/>
            <w:vAlign w:val="center"/>
            <w:hideMark/>
          </w:tcPr>
          <w:p w:rsidR="00A43871" w:rsidRPr="009E54F2" w:rsidRDefault="00A43871" w:rsidP="00827CB1">
            <w:pPr>
              <w:jc w:val="center"/>
              <w:rPr>
                <w:rFonts w:ascii="Liberation Serif" w:hAnsi="Liberation Serif" w:cs="Liberation Serif"/>
                <w:bCs/>
                <w:color w:val="000000" w:themeColor="text1"/>
              </w:rPr>
            </w:pPr>
          </w:p>
        </w:tc>
        <w:tc>
          <w:tcPr>
            <w:tcW w:w="1514" w:type="dxa"/>
            <w:vMerge/>
            <w:tcBorders>
              <w:left w:val="single" w:sz="4" w:space="0" w:color="auto"/>
              <w:bottom w:val="single" w:sz="4" w:space="0" w:color="auto"/>
              <w:right w:val="single" w:sz="4" w:space="0" w:color="auto"/>
            </w:tcBorders>
            <w:vAlign w:val="center"/>
          </w:tcPr>
          <w:p w:rsidR="00A43871" w:rsidRPr="009E54F2" w:rsidRDefault="00A43871" w:rsidP="00827CB1">
            <w:pPr>
              <w:jc w:val="center"/>
              <w:rPr>
                <w:rFonts w:ascii="Liberation Serif" w:hAnsi="Liberation Serif" w:cs="Liberation Serif"/>
                <w:color w:val="000000" w:themeColor="text1"/>
              </w:rPr>
            </w:pPr>
          </w:p>
        </w:tc>
        <w:tc>
          <w:tcPr>
            <w:tcW w:w="1470" w:type="dxa"/>
            <w:tcBorders>
              <w:top w:val="single" w:sz="4" w:space="0" w:color="auto"/>
              <w:left w:val="single" w:sz="4" w:space="0" w:color="auto"/>
              <w:bottom w:val="single" w:sz="4" w:space="0" w:color="auto"/>
              <w:right w:val="single" w:sz="4" w:space="0" w:color="auto"/>
            </w:tcBorders>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площадь,</w:t>
            </w:r>
          </w:p>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(кв. м)</w:t>
            </w:r>
          </w:p>
        </w:tc>
        <w:tc>
          <w:tcPr>
            <w:tcW w:w="1539" w:type="dxa"/>
            <w:tcBorders>
              <w:top w:val="single" w:sz="4" w:space="0" w:color="auto"/>
              <w:left w:val="single" w:sz="4" w:space="0" w:color="auto"/>
              <w:bottom w:val="single" w:sz="4" w:space="0" w:color="auto"/>
              <w:right w:val="single" w:sz="4" w:space="0" w:color="auto"/>
            </w:tcBorders>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количество человек</w:t>
            </w:r>
          </w:p>
        </w:tc>
        <w:tc>
          <w:tcPr>
            <w:tcW w:w="2002" w:type="dxa"/>
            <w:vMerge/>
            <w:tcBorders>
              <w:left w:val="single" w:sz="4" w:space="0" w:color="auto"/>
              <w:bottom w:val="single" w:sz="4" w:space="0" w:color="auto"/>
              <w:right w:val="single" w:sz="4" w:space="0" w:color="auto"/>
            </w:tcBorders>
            <w:shd w:val="clear" w:color="auto" w:fill="auto"/>
            <w:noWrap/>
            <w:vAlign w:val="center"/>
            <w:hideMark/>
          </w:tcPr>
          <w:p w:rsidR="00A43871" w:rsidRPr="009E54F2" w:rsidRDefault="00A43871" w:rsidP="00827CB1">
            <w:pPr>
              <w:jc w:val="center"/>
              <w:rPr>
                <w:rFonts w:ascii="Liberation Serif" w:hAnsi="Liberation Serif" w:cs="Liberation Serif"/>
                <w:bCs/>
                <w:color w:val="000000" w:themeColor="text1"/>
              </w:rPr>
            </w:pPr>
          </w:p>
        </w:tc>
      </w:tr>
    </w:tbl>
    <w:p w:rsidR="00A43871" w:rsidRPr="009E54F2" w:rsidRDefault="00A43871" w:rsidP="00A43871">
      <w:pPr>
        <w:rPr>
          <w:rFonts w:ascii="Liberation Serif" w:hAnsi="Liberation Serif" w:cs="Liberation Serif"/>
          <w:color w:val="000000" w:themeColor="text1"/>
          <w:sz w:val="2"/>
          <w:szCs w:val="2"/>
        </w:rPr>
      </w:pPr>
    </w:p>
    <w:tbl>
      <w:tblPr>
        <w:tblW w:w="1487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554"/>
        <w:gridCol w:w="4394"/>
        <w:gridCol w:w="1586"/>
        <w:gridCol w:w="1419"/>
        <w:gridCol w:w="1703"/>
        <w:gridCol w:w="1553"/>
        <w:gridCol w:w="1988"/>
      </w:tblGrid>
      <w:tr w:rsidR="00F136BC" w:rsidRPr="009E54F2" w:rsidTr="00A43871">
        <w:trPr>
          <w:cantSplit/>
          <w:trHeight w:val="315"/>
          <w:tblHeader/>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1554"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4394"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1586"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419"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5948" w:type="dxa"/>
            <w:gridSpan w:val="2"/>
            <w:shd w:val="clear" w:color="auto" w:fill="auto"/>
            <w:noWrap/>
            <w:vAlign w:val="center"/>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Всего подлежит переселению в 2021–2025 годах</w:t>
            </w:r>
          </w:p>
        </w:tc>
        <w:tc>
          <w:tcPr>
            <w:tcW w:w="1586"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c>
          <w:tcPr>
            <w:tcW w:w="1419"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9 025,50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652</w:t>
            </w:r>
          </w:p>
        </w:tc>
        <w:tc>
          <w:tcPr>
            <w:tcW w:w="1988"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5948" w:type="dxa"/>
            <w:gridSpan w:val="2"/>
            <w:shd w:val="clear" w:color="auto" w:fill="auto"/>
            <w:vAlign w:val="center"/>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По муниципальной адресной программе «Переселение граждан на территории Камышловского городского округа из аварийного жилищного фонда в 2021–2025 годах», в рамках которой предусмотрено финансирование за счет средств государственной корпорации – Фонда содействия реформированию жилищного-коммунального хозяйства (далее – Фонд) в том числе:</w:t>
            </w:r>
          </w:p>
        </w:tc>
        <w:tc>
          <w:tcPr>
            <w:tcW w:w="1586"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c>
          <w:tcPr>
            <w:tcW w:w="1419"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9 025,50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652</w:t>
            </w:r>
          </w:p>
        </w:tc>
        <w:tc>
          <w:tcPr>
            <w:tcW w:w="1988" w:type="dxa"/>
            <w:shd w:val="clear" w:color="auto" w:fill="auto"/>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5948" w:type="dxa"/>
            <w:gridSpan w:val="2"/>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итого по Камышловскому городскому округу </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9 025,50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652</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х</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Гагарина, д. 36а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1893</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88,40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Дальняя, д. 11в</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1950</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15.08.2013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106,40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Железнодорожная, д. 17</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1956</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20.08.2014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321,10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29</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Карла Либкнехта, д. 1д</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1899</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50,80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Карла Либкнехта, д. 2б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389,90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Карла Либкнехта, д. 2в</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1957</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20.03.2013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291,70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Карла Маркса, д. 19, к. 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1864</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19.09.2014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139,20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Комсомольская, д. 4а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1918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12.12.2013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126,70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Комсомольская, д. 18</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1897</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11.06.2014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45,80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13.</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Красных Орлов, д. 65-67</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1885</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30.04.2013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63,90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14.</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Красных Орлов, д. 94</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1918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15.08.2013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166,50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26</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15.</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Красных Орлов, д. 101</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1931</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14.01.2014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420,70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15</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191"/>
        </w:trPr>
        <w:tc>
          <w:tcPr>
            <w:tcW w:w="67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16.</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Леваневского, д. 3</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1965</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11.09.2015</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191,10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17.</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Леваневского, д. 5а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1949</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11.06.2014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51,10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Ленинградская, д. 6в</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1909</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27.02.2013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76,90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Ленинградская, д. 6б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1909</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11.06.2014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94,60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Маяковского, д. 14, к. 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1910</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11.06.2014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62,70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21.</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Механизаторов, д. 23</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1961</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22.05.2012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458,40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Механизаторов, д. 30</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1962</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453,10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23.</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Молодогвардейская, д. 24а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24.09.2013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731,50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24.</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Молодогвардейская, д. 30</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22.08.2013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715,20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40</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Молодогвардейская, д. 31, к. 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1970</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819,60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37</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26.</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Молокова, д. 1</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1938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20.02.2013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466,90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27.</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Московская, д. 16</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1962</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11.06.2014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448,00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28.</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Павлика Морозова, д. 63</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1955</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11.06.2014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82,30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29.</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Свердлова, д. 13, к. 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1918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20.08.2014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121,30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17</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30.</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Свердлова, д. 15</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1878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29.05.2012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99,90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Свердлова, д. 52, к. 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1936</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488,40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43</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32.</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Свердлова, д. 53б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1888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26.03.2014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63,20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13</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33.</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Свердлова, д. 83</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1878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257,40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34.</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Свердлова, д. 84</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1895</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22.11.2012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104,90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35.</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Строителей, д. 6</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1957</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24.09.2013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43,80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36.</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Строителей, д. 33</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1956</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98,50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37.</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Урицкого, д. 16а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1857</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25.12.2012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162,20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16</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38.</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Черепанова, д. 14</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1957</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13.01.2016</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129,50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39.</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Шадринская, д. 8б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1966</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11.09.2015</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77,60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13</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40.</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Энгельса, д. 175а</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1858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22.11.2012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177,40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41.</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Энгельса, д. 175, к. 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1858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30.07.2014</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96,30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10</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31.12.2022</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42.</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Энгельса, д. 248, к. Г</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1908</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02.02.2016</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28,10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F136BC"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43.</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Энгельса, д. 248д</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1907</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22.05.2012</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55,60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9</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r w:rsidR="00A43871" w:rsidRPr="009E54F2" w:rsidTr="00A43871">
        <w:trPr>
          <w:cantSplit/>
          <w:trHeight w:val="227"/>
        </w:trPr>
        <w:tc>
          <w:tcPr>
            <w:tcW w:w="673" w:type="dxa"/>
            <w:shd w:val="clear" w:color="auto" w:fill="auto"/>
            <w:noWrap/>
            <w:hideMark/>
          </w:tcPr>
          <w:p w:rsidR="00A43871" w:rsidRPr="009E54F2" w:rsidRDefault="00A43871" w:rsidP="00827CB1">
            <w:pPr>
              <w:spacing w:line="235" w:lineRule="auto"/>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44.</w:t>
            </w:r>
          </w:p>
        </w:tc>
        <w:tc>
          <w:tcPr>
            <w:tcW w:w="155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w:t>
            </w:r>
          </w:p>
        </w:tc>
        <w:tc>
          <w:tcPr>
            <w:tcW w:w="4394" w:type="dxa"/>
            <w:shd w:val="clear" w:color="auto" w:fill="auto"/>
            <w:hideMark/>
          </w:tcPr>
          <w:p w:rsidR="00A43871" w:rsidRPr="009E54F2" w:rsidRDefault="00A43871" w:rsidP="00827CB1">
            <w:pPr>
              <w:rPr>
                <w:rFonts w:ascii="Liberation Serif" w:hAnsi="Liberation Serif" w:cs="Liberation Serif"/>
                <w:color w:val="000000" w:themeColor="text1"/>
              </w:rPr>
            </w:pPr>
            <w:r w:rsidRPr="009E54F2">
              <w:rPr>
                <w:rFonts w:ascii="Liberation Serif" w:hAnsi="Liberation Serif" w:cs="Liberation Serif"/>
                <w:color w:val="000000" w:themeColor="text1"/>
              </w:rPr>
              <w:t>г. Камышлов, ул. Энгельса, д. 268б</w:t>
            </w:r>
          </w:p>
        </w:tc>
        <w:tc>
          <w:tcPr>
            <w:tcW w:w="1586"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1910</w:t>
            </w:r>
          </w:p>
        </w:tc>
        <w:tc>
          <w:tcPr>
            <w:tcW w:w="1419"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09.10.2013</w:t>
            </w:r>
          </w:p>
        </w:tc>
        <w:tc>
          <w:tcPr>
            <w:tcW w:w="170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158,90</w:t>
            </w:r>
          </w:p>
        </w:tc>
        <w:tc>
          <w:tcPr>
            <w:tcW w:w="1553"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14</w:t>
            </w:r>
          </w:p>
        </w:tc>
        <w:tc>
          <w:tcPr>
            <w:tcW w:w="1988" w:type="dxa"/>
            <w:shd w:val="clear" w:color="auto" w:fill="auto"/>
            <w:noWrap/>
            <w:hideMark/>
          </w:tcPr>
          <w:p w:rsidR="00A43871" w:rsidRPr="009E54F2" w:rsidRDefault="00A43871" w:rsidP="00827CB1">
            <w:pPr>
              <w:jc w:val="center"/>
              <w:rPr>
                <w:rFonts w:ascii="Liberation Serif" w:hAnsi="Liberation Serif" w:cs="Liberation Serif"/>
                <w:color w:val="000000" w:themeColor="text1"/>
              </w:rPr>
            </w:pPr>
            <w:r w:rsidRPr="009E54F2">
              <w:rPr>
                <w:rFonts w:ascii="Liberation Serif" w:hAnsi="Liberation Serif" w:cs="Liberation Serif"/>
                <w:color w:val="000000" w:themeColor="text1"/>
              </w:rPr>
              <w:t>31.12.2024</w:t>
            </w:r>
          </w:p>
        </w:tc>
      </w:tr>
    </w:tbl>
    <w:p w:rsidR="00A43871" w:rsidRPr="009E54F2" w:rsidRDefault="00A43871" w:rsidP="00A43871">
      <w:pPr>
        <w:jc w:val="center"/>
        <w:rPr>
          <w:rStyle w:val="611pt"/>
          <w:rFonts w:ascii="Liberation Serif" w:eastAsia="Calibri" w:hAnsi="Liberation Serif" w:cs="Liberation Serif"/>
          <w:color w:val="000000" w:themeColor="text1"/>
          <w:sz w:val="28"/>
          <w:szCs w:val="28"/>
        </w:rPr>
      </w:pPr>
    </w:p>
    <w:p w:rsidR="009E54F2" w:rsidRDefault="009E54F2" w:rsidP="004D36A8">
      <w:pPr>
        <w:pStyle w:val="HTML"/>
        <w:ind w:firstLine="600"/>
        <w:jc w:val="both"/>
        <w:rPr>
          <w:rFonts w:ascii="Liberation Serif" w:hAnsi="Liberation Serif" w:cs="Liberation Serif"/>
          <w:color w:val="000000" w:themeColor="text1"/>
          <w:sz w:val="28"/>
          <w:szCs w:val="28"/>
        </w:rPr>
        <w:sectPr w:rsidR="009E54F2" w:rsidSect="009E54F2">
          <w:pgSz w:w="16838" w:h="11906" w:orient="landscape"/>
          <w:pgMar w:top="1418" w:right="1134" w:bottom="851" w:left="1134" w:header="720" w:footer="720" w:gutter="0"/>
          <w:cols w:space="720"/>
        </w:sectPr>
      </w:pPr>
    </w:p>
    <w:p w:rsidR="00E9474F" w:rsidRPr="009E54F2" w:rsidRDefault="009E54F2" w:rsidP="009E54F2">
      <w:pPr>
        <w:pStyle w:val="ConsPlusNormal"/>
        <w:ind w:left="720" w:firstLine="0"/>
        <w:jc w:val="center"/>
        <w:rPr>
          <w:rFonts w:ascii="Liberation Serif" w:hAnsi="Liberation Serif" w:cs="Liberation Serif"/>
          <w:color w:val="000000" w:themeColor="text1"/>
          <w:sz w:val="28"/>
          <w:szCs w:val="28"/>
        </w:rPr>
      </w:pPr>
      <w:r>
        <w:rPr>
          <w:rFonts w:ascii="Liberation Serif" w:hAnsi="Liberation Serif" w:cs="Liberation Serif"/>
          <w:b/>
          <w:color w:val="000000" w:themeColor="text1"/>
          <w:sz w:val="28"/>
          <w:szCs w:val="28"/>
        </w:rPr>
        <w:t>18.</w:t>
      </w:r>
      <w:r w:rsidR="00E9474F" w:rsidRPr="009E54F2">
        <w:rPr>
          <w:rFonts w:ascii="Liberation Serif" w:hAnsi="Liberation Serif" w:cs="Liberation Serif"/>
          <w:b/>
          <w:color w:val="000000" w:themeColor="text1"/>
          <w:sz w:val="28"/>
          <w:szCs w:val="28"/>
        </w:rPr>
        <w:t>Подпрограмма «Обеспечение жильем молодых семей»</w:t>
      </w:r>
    </w:p>
    <w:p w:rsidR="00E9474F" w:rsidRPr="009E54F2" w:rsidRDefault="00E9474F" w:rsidP="00E9474F">
      <w:pPr>
        <w:pStyle w:val="ConsPlusNormal"/>
        <w:ind w:left="720" w:firstLine="0"/>
        <w:rPr>
          <w:rFonts w:ascii="Liberation Serif" w:hAnsi="Liberation Serif" w:cs="Liberation Serif"/>
          <w:color w:val="000000" w:themeColor="text1"/>
          <w:sz w:val="28"/>
          <w:szCs w:val="28"/>
        </w:rPr>
      </w:pPr>
    </w:p>
    <w:p w:rsidR="00E9474F" w:rsidRPr="009E54F2" w:rsidRDefault="00E9474F" w:rsidP="00936F04">
      <w:pPr>
        <w:ind w:firstLine="36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«Подпрограмма «Обеспечение жильем молодых семей» разработана на основании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02.04.2020 № 202-ПП (далее – государственная программа), и предусматривает создание условий, способствующих улучшению жилищных условий молодых семей.</w:t>
      </w:r>
    </w:p>
    <w:p w:rsidR="00E9474F" w:rsidRPr="009E54F2" w:rsidRDefault="00E9474F" w:rsidP="00E9474F">
      <w:pPr>
        <w:pStyle w:val="ConsPlusNormal"/>
        <w:ind w:firstLine="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В рамках реализации подпрограммы предоставляется финансовая поддержка в форме предоставления социальных выплат молодым семьям на приобретение (строительство) жилья и их использования в размере: 35% расчетной (средней) стоимости) жилья- для молодых семей, не имеющих детей; 40% расчетной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 более и может  выплачиваться за счет бюджетов всех уровней.</w:t>
      </w:r>
    </w:p>
    <w:p w:rsidR="00E9474F" w:rsidRPr="009E54F2" w:rsidRDefault="00E9474F" w:rsidP="00E9474F">
      <w:pPr>
        <w:pStyle w:val="ConsPlusNormal"/>
        <w:ind w:firstLine="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      Предоставление социальной выплаты осуществляется через реализацию функций администрации Камышловского городского округа, Министерства строительства и развития инфраструктуры Свердловской области.</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Камышловского городского округа» предусмотрена подпрограмма «Обеспечение жильем молодых семей» (далее – подпрограмма).</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На территории Камышловского городского округа доля социальной выплаты за счет средств местного бюджета составляет не менее 10% расчетной стоимости жилья.</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Предоставление социальных выплат молодым семьям на приобретение </w:t>
      </w:r>
      <w:r w:rsidR="00500F33" w:rsidRPr="009E54F2">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строительство) жилья и их использования осуществляется через реализацию функций администрации Камышловского городского округа, Министерства строительства и развития инфраструктуры.</w:t>
      </w:r>
    </w:p>
    <w:p w:rsidR="00E9474F" w:rsidRPr="009E54F2" w:rsidRDefault="00E9474F" w:rsidP="00E9474F">
      <w:pPr>
        <w:pStyle w:val="ConsPlusNormal"/>
        <w:ind w:firstLine="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Организационные мероприятия подпрограммы администрации Камышловского городского округа предусматривают:</w:t>
      </w:r>
    </w:p>
    <w:p w:rsidR="00E9474F" w:rsidRPr="009E54F2" w:rsidRDefault="00E9474F" w:rsidP="00E9474F">
      <w:pPr>
        <w:pStyle w:val="ConsPlusNormal"/>
        <w:ind w:firstLine="567"/>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ведение учета молодых семей, нуждающихся в улучшении жилищных условий;</w:t>
      </w:r>
    </w:p>
    <w:p w:rsidR="00E9474F" w:rsidRPr="009E54F2" w:rsidRDefault="00E9474F" w:rsidP="00E9474F">
      <w:pPr>
        <w:pStyle w:val="ConsPlusNormal"/>
        <w:ind w:firstLine="567"/>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rsidR="00E9474F" w:rsidRPr="009E54F2" w:rsidRDefault="00E9474F" w:rsidP="00E9474F">
      <w:pPr>
        <w:tabs>
          <w:tab w:val="left" w:pos="993"/>
        </w:tabs>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         3) утверждение норматива</w:t>
      </w:r>
      <w:r w:rsidRPr="009E54F2">
        <w:rPr>
          <w:rFonts w:ascii="Liberation Serif" w:hAnsi="Liberation Serif" w:cs="Liberation Serif"/>
          <w:color w:val="000000" w:themeColor="text1"/>
        </w:rPr>
        <w:t xml:space="preserve"> </w:t>
      </w:r>
      <w:r w:rsidRPr="009E54F2">
        <w:rPr>
          <w:rFonts w:ascii="Liberation Serif" w:hAnsi="Liberation Serif" w:cs="Liberation Serif"/>
          <w:color w:val="000000" w:themeColor="text1"/>
          <w:sz w:val="28"/>
          <w:szCs w:val="28"/>
        </w:rPr>
        <w:t>стоимости 1 кв. метра общей площади жилья по Камышловскому городскому округу для расчета размера социальной выплаты молодым семьям на приобретение (строительство) жилья и их использования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E9474F" w:rsidRPr="009E54F2" w:rsidRDefault="00E9474F" w:rsidP="00E9474F">
      <w:pPr>
        <w:pStyle w:val="ConsPlusNormal"/>
        <w:ind w:firstLine="567"/>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 принятие муниципальной подпрограммы по обеспечению жильем молодых семей;</w:t>
      </w:r>
    </w:p>
    <w:p w:rsidR="00E9474F" w:rsidRPr="009E54F2" w:rsidRDefault="00E9474F" w:rsidP="00E9474F">
      <w:pPr>
        <w:pStyle w:val="ConsPlusNormal"/>
        <w:ind w:firstLine="567"/>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 принятия решения о признании либо отказе в признании молодых семей участниками подпрограммы;</w:t>
      </w:r>
    </w:p>
    <w:p w:rsidR="00E9474F" w:rsidRPr="009E54F2" w:rsidRDefault="00E9474F" w:rsidP="00E9474F">
      <w:pPr>
        <w:pStyle w:val="ConsPlusNormal"/>
        <w:ind w:firstLine="567"/>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6) формирование списка молодых семей- участников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изъявивших желание получить социальную выплату по Камышловскому городскому округу в планируемом году;</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7) ежегодно определение объема средств, выделяемых из местного бюджета на финансирование социальных выплат молодым семьям;</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8) выдача молодым семьям в установленном порядке свидетельств о праве на получение социальной выплаты на приобретение (строительство) жилья;</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9) обеспечение контроля за реализацией свидетельств о праве на получение социальной выплаты на приобретение (строительство) жилья;</w:t>
      </w:r>
    </w:p>
    <w:p w:rsidR="00E9474F" w:rsidRPr="009E54F2" w:rsidRDefault="00E9474F" w:rsidP="00E9474F">
      <w:pPr>
        <w:pStyle w:val="ConsPlusNormal"/>
        <w:ind w:firstLine="567"/>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10) формирование базы данных молодых семей- участников</w:t>
      </w:r>
      <w:r w:rsidRPr="009E54F2">
        <w:rPr>
          <w:rFonts w:ascii="Liberation Serif" w:hAnsi="Liberation Serif" w:cs="Liberation Serif"/>
          <w:b/>
          <w:color w:val="000000" w:themeColor="text1"/>
          <w:sz w:val="28"/>
          <w:szCs w:val="28"/>
        </w:rPr>
        <w:t xml:space="preserve"> </w:t>
      </w:r>
      <w:r w:rsidRPr="009E54F2">
        <w:rPr>
          <w:rFonts w:ascii="Liberation Serif" w:hAnsi="Liberation Serif" w:cs="Liberation Serif"/>
          <w:color w:val="000000" w:themeColor="text1"/>
          <w:sz w:val="28"/>
          <w:szCs w:val="28"/>
        </w:rPr>
        <w:t>мероприятия по обеспечению жильем молодых семей участников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w:t>
      </w:r>
      <w:r w:rsidR="00500F33" w:rsidRPr="009E54F2">
        <w:rPr>
          <w:rFonts w:ascii="Liberation Serif" w:hAnsi="Liberation Serif" w:cs="Liberation Serif"/>
          <w:color w:val="000000" w:themeColor="text1"/>
          <w:sz w:val="28"/>
          <w:szCs w:val="28"/>
        </w:rPr>
        <w:t xml:space="preserve"> комплексе Свердловской области</w:t>
      </w:r>
      <w:r w:rsidRPr="009E54F2">
        <w:rPr>
          <w:rFonts w:ascii="Liberation Serif" w:hAnsi="Liberation Serif" w:cs="Liberation Serif"/>
          <w:color w:val="000000" w:themeColor="text1"/>
          <w:sz w:val="28"/>
          <w:szCs w:val="28"/>
        </w:rPr>
        <w:t>, изъявивших желание получить социальную выплату по Камышловскому городскому округу в планируемом году;</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11) обеспечение освещения цели и задач подпрограммы в средствах массовой информации, действующих на территории Камышловского городского округа;</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12) проведение мониторинга реализации подпрограммы, подготовка информационно-аналитических и отчетных материалов;</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13) предоставление запрашиваемых информационно-аналитических и отчетных материалов;</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Социальные выплаты молодым семьям предоставляются в соответствии с </w:t>
      </w:r>
    </w:p>
    <w:p w:rsidR="00E9474F" w:rsidRPr="009E54F2" w:rsidRDefault="00E9474F" w:rsidP="00E9474F">
      <w:pPr>
        <w:pStyle w:val="ConsPlusNormal"/>
        <w:ind w:firstLine="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02.04.2020 № 202-ПП к подпрограмме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E9474F" w:rsidRPr="009E54F2" w:rsidRDefault="00E9474F" w:rsidP="00E9474F">
      <w:pPr>
        <w:pStyle w:val="ConsPlusTitle"/>
        <w:spacing w:line="228" w:lineRule="auto"/>
        <w:ind w:firstLine="709"/>
        <w:jc w:val="both"/>
        <w:rPr>
          <w:rFonts w:ascii="Liberation Serif" w:hAnsi="Liberation Serif" w:cs="Liberation Serif"/>
          <w:b w:val="0"/>
          <w:color w:val="000000" w:themeColor="text1"/>
          <w:sz w:val="28"/>
          <w:szCs w:val="28"/>
        </w:rPr>
      </w:pPr>
      <w:r w:rsidRPr="009E54F2">
        <w:rPr>
          <w:rFonts w:ascii="Liberation Serif" w:hAnsi="Liberation Serif" w:cs="Liberation Serif"/>
          <w:b w:val="0"/>
          <w:color w:val="000000" w:themeColor="text1"/>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молодая семья признана нуждающейся в жилом помещении;</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9474F" w:rsidRPr="009E54F2" w:rsidRDefault="00E9474F" w:rsidP="00E9474F">
      <w:pPr>
        <w:spacing w:line="228"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 Право на получение социальной выплаты предоставляется молодой семье только один раз. Участие в мероприятии является добровольным.</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Согласие должно быть оформлено в соответствии со статьей 9 Федерального закона от 27 июля 2006 года № 152-ФЗ «О персональных данных».</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Социальные выплаты используются:</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46" w:name="P20"/>
      <w:bookmarkEnd w:id="46"/>
      <w:r w:rsidRPr="009E54F2">
        <w:rPr>
          <w:rFonts w:ascii="Liberation Serif" w:hAnsi="Liberation Serif" w:cs="Liberation Serif"/>
          <w:color w:val="000000" w:themeColor="text1"/>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47" w:name="P22"/>
      <w:bookmarkEnd w:id="47"/>
      <w:r w:rsidRPr="009E54F2">
        <w:rPr>
          <w:rFonts w:ascii="Liberation Serif" w:hAnsi="Liberation Serif" w:cs="Liberation Serif"/>
          <w:color w:val="000000" w:themeColor="text1"/>
          <w:sz w:val="28"/>
          <w:szCs w:val="28"/>
        </w:rPr>
        <w:t>2) для оплаты цены договора строительного подряда на строительство жилого дома (далее – договор строительного подряда);</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48" w:name="P23"/>
      <w:bookmarkEnd w:id="48"/>
      <w:r w:rsidRPr="009E54F2">
        <w:rPr>
          <w:rFonts w:ascii="Liberation Serif" w:hAnsi="Liberation Serif" w:cs="Liberation Serif"/>
          <w:color w:val="000000" w:themeColor="text1"/>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49" w:name="P24"/>
      <w:bookmarkEnd w:id="49"/>
      <w:r w:rsidRPr="009E54F2">
        <w:rPr>
          <w:rFonts w:ascii="Liberation Serif" w:hAnsi="Liberation Serif" w:cs="Liberation Serif"/>
          <w:color w:val="000000" w:themeColor="text1"/>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50" w:name="P25"/>
      <w:bookmarkEnd w:id="50"/>
      <w:r w:rsidRPr="009E54F2">
        <w:rPr>
          <w:rFonts w:ascii="Liberation Serif" w:hAnsi="Liberation Serif" w:cs="Liberation Serif"/>
          <w:color w:val="000000" w:themeColor="text1"/>
          <w:sz w:val="28"/>
          <w:szCs w:val="28"/>
        </w:rPr>
        <w:t>5)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51" w:name="P26"/>
      <w:bookmarkEnd w:id="51"/>
      <w:r w:rsidRPr="009E54F2">
        <w:rPr>
          <w:rFonts w:ascii="Liberation Serif" w:hAnsi="Liberation Serif" w:cs="Liberation Serif"/>
          <w:color w:val="000000" w:themeColor="text1"/>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bookmarkStart w:id="52" w:name="P28"/>
      <w:bookmarkEnd w:id="52"/>
      <w:r w:rsidRPr="009E54F2">
        <w:rPr>
          <w:rFonts w:ascii="Liberation Serif" w:hAnsi="Liberation Serif" w:cs="Liberation Serif"/>
          <w:color w:val="000000" w:themeColor="text1"/>
          <w:sz w:val="28"/>
          <w:szCs w:val="28"/>
        </w:rPr>
        <w:t>7)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9474F" w:rsidRPr="009E54F2" w:rsidRDefault="00E9474F" w:rsidP="00E9474F">
      <w:pPr>
        <w:pStyle w:val="ConsPlusNormal"/>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Платежеспособность молодой семьи рассчитывается в соответствии с </w:t>
      </w:r>
      <w:hyperlink r:id="rId27" w:history="1">
        <w:r w:rsidRPr="009E54F2">
          <w:rPr>
            <w:rFonts w:ascii="Liberation Serif" w:hAnsi="Liberation Serif" w:cs="Liberation Serif"/>
            <w:color w:val="000000" w:themeColor="text1"/>
            <w:sz w:val="28"/>
            <w:szCs w:val="28"/>
          </w:rPr>
          <w:t>Порядком и условиями</w:t>
        </w:r>
      </w:hyperlink>
      <w:r w:rsidRPr="009E54F2">
        <w:rPr>
          <w:rFonts w:ascii="Liberation Serif" w:hAnsi="Liberation Serif" w:cs="Liberation Serif"/>
          <w:color w:val="000000" w:themeColor="text1"/>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подпрограммы 1(Приложение № 2-2)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Расчет размера социальной выплаты производится в соответствии с порядком предоставления социальных выплат молодым семьям на приобретение(строительство) жилья и их использования к подпрограмме 1</w:t>
      </w:r>
      <w:r w:rsidR="00936F04"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(Приложение № 2-2)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Срок действия Свидетельства составляет не более 7 месяцев с даты выдачи, указанной в Свидетельстве.</w:t>
      </w:r>
    </w:p>
    <w:p w:rsidR="00E9474F" w:rsidRPr="009E54F2" w:rsidRDefault="00E9474F" w:rsidP="00E9474F">
      <w:pPr>
        <w:pStyle w:val="ConsPlusNormal"/>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E9474F" w:rsidRPr="009E54F2" w:rsidRDefault="00E9474F" w:rsidP="00E9474F">
      <w:pPr>
        <w:pStyle w:val="ConsPlusNormal"/>
        <w:ind w:firstLine="540"/>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установленными постановлением Правительства Российской Федерации от 17.12.2010 № 1050.</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использования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(представляют)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такого жилого помещения или жилого дома.</w:t>
      </w:r>
    </w:p>
    <w:p w:rsidR="00E9474F" w:rsidRPr="009E54F2" w:rsidRDefault="00E9474F" w:rsidP="00E9474F">
      <w:pPr>
        <w:spacing w:line="232"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В случае использования социальной выплаты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участником (участниками) долевого строительства объекта долевого строительства</w:t>
      </w:r>
      <w:r w:rsidRPr="009E54F2">
        <w:rPr>
          <w:rFonts w:ascii="Liberation Serif" w:hAnsi="Liberation Serif" w:cs="Liberation Serif"/>
          <w:color w:val="000000" w:themeColor="text1"/>
        </w:rPr>
        <w:t xml:space="preserve"> </w:t>
      </w:r>
      <w:r w:rsidRPr="009E54F2">
        <w:rPr>
          <w:rFonts w:ascii="Liberation Serif" w:hAnsi="Liberation Serif" w:cs="Liberation Serif"/>
          <w:color w:val="000000" w:themeColor="text1"/>
          <w:sz w:val="28"/>
          <w:szCs w:val="28"/>
        </w:rPr>
        <w:t>от застройщика жилого дома</w:t>
      </w:r>
      <w:r w:rsidRPr="009E54F2">
        <w:rPr>
          <w:rFonts w:ascii="Liberation Serif" w:hAnsi="Liberation Serif" w:cs="Liberation Serif"/>
          <w:color w:val="000000" w:themeColor="text1"/>
        </w:rPr>
        <w:t xml:space="preserve"> </w:t>
      </w:r>
      <w:r w:rsidRPr="009E54F2">
        <w:rPr>
          <w:rFonts w:ascii="Liberation Serif" w:hAnsi="Liberation Serif" w:cs="Liberation Serif"/>
          <w:color w:val="000000" w:themeColor="text1"/>
          <w:sz w:val="28"/>
          <w:szCs w:val="28"/>
        </w:rPr>
        <w:t>при наличии разрешения на ввод в эксплуатацию жилого дома.</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E9474F" w:rsidRPr="009E54F2" w:rsidRDefault="00E9474F" w:rsidP="00E9474F">
      <w:pPr>
        <w:spacing w:line="228"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Размер социальной выплаты составляет 35% расчетной (средней) стоимости жилья для молодых семей, не имеющих детей;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E9474F" w:rsidRPr="009E54F2" w:rsidRDefault="00E9474F" w:rsidP="00E9474F">
      <w:pPr>
        <w:spacing w:line="228"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Социальная выплата может выплачиваться за счет средств бюджетов всех уровней.</w:t>
      </w:r>
    </w:p>
    <w:p w:rsidR="00E9474F" w:rsidRPr="009E54F2" w:rsidRDefault="00E9474F" w:rsidP="00E9474F">
      <w:pPr>
        <w:pStyle w:val="ConsPlusNormal"/>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городского округа в соответствии с Порядком предоставления и распределения субсидии из областного бюджета бюджетам муниципальных образований, расположенных на территории Свердловской области, на предоставление социальных выплат молодым семьям на приобретение (строительство) жилья.</w:t>
      </w:r>
    </w:p>
    <w:p w:rsidR="00E9474F" w:rsidRPr="009E54F2" w:rsidRDefault="00E9474F" w:rsidP="00E9474F">
      <w:pPr>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    В случае если после фактического начисления социальных выплат в местном бюджете сложился остаток средств областного бюджета, недостаточный для обеспечения социальной выплаты молодой семье, стоящей следующей по списку, указанный остаток в полном объеме направляется на финансирование социальной выплаты данной молодой семье. При этом недостающие средства, необходимые для финансирования социальной выплаты в полном размере, дополняются за счет средств местного бюджета.</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когда после начисления социальных выплат в местном бюджете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Камышловского городского округа и направляется в Министерство. Если решение об увеличении доли средств местного бюджета не принимается администрацией Камышловского городского округа, остаток средств возвращается в областной бюджет в порядке, предусмотренном законодательством Российской Федерации.</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выделения субсидии на предоставление социальных выплат молодым семьям на приобретение (строительство) жилья бюджету Камышловского городского округа и в местном бюджете недостаточно средств для обеспечения софинансирования, то средства бюджета Камышловского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Предусматриваются следующие механизмы по софинансированию расходных обязательств по предоставлению социальных выплат:</w:t>
      </w:r>
    </w:p>
    <w:p w:rsidR="00E9474F" w:rsidRPr="009E54F2" w:rsidRDefault="00E9474F" w:rsidP="00E9474F">
      <w:pPr>
        <w:pStyle w:val="ConsPlusNormal"/>
        <w:ind w:firstLine="540"/>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1. 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областного бюджета;</w:t>
      </w:r>
    </w:p>
    <w:p w:rsidR="00E9474F" w:rsidRPr="009E54F2" w:rsidRDefault="00E9474F" w:rsidP="00E9474F">
      <w:pPr>
        <w:pStyle w:val="ConsPlusNormal"/>
        <w:ind w:firstLine="540"/>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2. увеличение объема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федерального бюджета;</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увеличение объема средств местного бюджета Камышловского городского  округа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Камышловским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в очередном финансовом году.</w:t>
      </w:r>
    </w:p>
    <w:p w:rsidR="00E9474F" w:rsidRPr="009E54F2" w:rsidRDefault="00E9474F" w:rsidP="00E9474F">
      <w:pPr>
        <w:pStyle w:val="ConsPlusNormal"/>
        <w:ind w:firstLine="4395"/>
        <w:rPr>
          <w:rFonts w:ascii="Liberation Serif" w:hAnsi="Liberation Serif" w:cs="Liberation Serif"/>
          <w:color w:val="000000" w:themeColor="text1"/>
          <w:sz w:val="24"/>
          <w:szCs w:val="24"/>
        </w:rPr>
      </w:pPr>
    </w:p>
    <w:p w:rsidR="00E9474F" w:rsidRDefault="00E9474F"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Default="009E54F2" w:rsidP="00E9474F">
      <w:pPr>
        <w:pStyle w:val="ConsPlusNormal"/>
        <w:ind w:firstLine="4395"/>
        <w:rPr>
          <w:rFonts w:ascii="Liberation Serif" w:hAnsi="Liberation Serif" w:cs="Liberation Serif"/>
          <w:color w:val="000000" w:themeColor="text1"/>
          <w:sz w:val="24"/>
          <w:szCs w:val="24"/>
        </w:rPr>
      </w:pPr>
    </w:p>
    <w:p w:rsidR="009E54F2" w:rsidRPr="009E54F2" w:rsidRDefault="009E54F2" w:rsidP="00E9474F">
      <w:pPr>
        <w:pStyle w:val="ConsPlusNormal"/>
        <w:ind w:firstLine="4395"/>
        <w:rPr>
          <w:rFonts w:ascii="Liberation Serif" w:hAnsi="Liberation Serif" w:cs="Liberation Serif"/>
          <w:color w:val="000000" w:themeColor="text1"/>
          <w:sz w:val="24"/>
          <w:szCs w:val="24"/>
        </w:rPr>
      </w:pPr>
    </w:p>
    <w:p w:rsidR="00500F33" w:rsidRPr="009E54F2" w:rsidRDefault="00500F33" w:rsidP="00E9474F">
      <w:pPr>
        <w:pStyle w:val="ConsPlusNormal"/>
        <w:ind w:firstLine="4395"/>
        <w:rPr>
          <w:rFonts w:ascii="Liberation Serif" w:hAnsi="Liberation Serif" w:cs="Liberation Serif"/>
          <w:color w:val="000000" w:themeColor="text1"/>
          <w:sz w:val="24"/>
          <w:szCs w:val="24"/>
        </w:rPr>
      </w:pPr>
    </w:p>
    <w:p w:rsidR="00500F33" w:rsidRPr="009E54F2" w:rsidRDefault="00500F33" w:rsidP="00E9474F">
      <w:pPr>
        <w:pStyle w:val="ConsPlusNormal"/>
        <w:ind w:firstLine="4395"/>
        <w:rPr>
          <w:rFonts w:ascii="Liberation Serif" w:hAnsi="Liberation Serif" w:cs="Liberation Serif"/>
          <w:color w:val="000000" w:themeColor="text1"/>
          <w:sz w:val="24"/>
          <w:szCs w:val="24"/>
        </w:rPr>
      </w:pPr>
    </w:p>
    <w:p w:rsidR="00500F33" w:rsidRPr="009E54F2" w:rsidRDefault="00500F33" w:rsidP="00E9474F">
      <w:pPr>
        <w:pStyle w:val="ConsPlusNormal"/>
        <w:ind w:firstLine="4395"/>
        <w:rPr>
          <w:rFonts w:ascii="Liberation Serif" w:hAnsi="Liberation Serif" w:cs="Liberation Serif"/>
          <w:color w:val="000000" w:themeColor="text1"/>
          <w:sz w:val="24"/>
          <w:szCs w:val="24"/>
        </w:rPr>
      </w:pPr>
    </w:p>
    <w:p w:rsidR="00E9474F" w:rsidRPr="009E54F2" w:rsidRDefault="00E9474F" w:rsidP="00E9474F">
      <w:pPr>
        <w:pStyle w:val="ConsPlusNormal"/>
        <w:ind w:firstLine="0"/>
        <w:rPr>
          <w:rFonts w:ascii="Liberation Serif" w:hAnsi="Liberation Serif" w:cs="Liberation Serif"/>
          <w:color w:val="000000" w:themeColor="text1"/>
        </w:rPr>
      </w:pPr>
    </w:p>
    <w:p w:rsidR="00E9474F" w:rsidRPr="009E54F2" w:rsidRDefault="00E9474F" w:rsidP="00E9474F">
      <w:pPr>
        <w:pStyle w:val="ConsPlusNormal"/>
        <w:ind w:firstLine="4395"/>
        <w:rPr>
          <w:rFonts w:ascii="Liberation Serif" w:hAnsi="Liberation Serif" w:cs="Liberation Serif"/>
          <w:color w:val="000000" w:themeColor="text1"/>
        </w:rPr>
      </w:pPr>
      <w:r w:rsidRPr="009E54F2">
        <w:rPr>
          <w:rFonts w:ascii="Liberation Serif" w:hAnsi="Liberation Serif" w:cs="Liberation Serif"/>
          <w:color w:val="000000" w:themeColor="text1"/>
        </w:rPr>
        <w:t>Приложение № 1</w:t>
      </w:r>
    </w:p>
    <w:p w:rsidR="00E9474F" w:rsidRPr="009E54F2" w:rsidRDefault="00E9474F" w:rsidP="00E9474F">
      <w:pPr>
        <w:pStyle w:val="ConsPlusNormal"/>
        <w:ind w:firstLine="4395"/>
        <w:rPr>
          <w:rFonts w:ascii="Liberation Serif" w:hAnsi="Liberation Serif" w:cs="Liberation Serif"/>
          <w:color w:val="000000" w:themeColor="text1"/>
        </w:rPr>
      </w:pPr>
      <w:r w:rsidRPr="009E54F2">
        <w:rPr>
          <w:rFonts w:ascii="Liberation Serif" w:hAnsi="Liberation Serif" w:cs="Liberation Serif"/>
          <w:color w:val="000000" w:themeColor="text1"/>
        </w:rPr>
        <w:t xml:space="preserve">к подпрограмме </w:t>
      </w:r>
    </w:p>
    <w:p w:rsidR="00E9474F" w:rsidRPr="009E54F2" w:rsidRDefault="00E9474F" w:rsidP="00E9474F">
      <w:pPr>
        <w:pStyle w:val="ConsPlusNormal"/>
        <w:ind w:firstLine="4395"/>
        <w:rPr>
          <w:rFonts w:ascii="Liberation Serif" w:hAnsi="Liberation Serif" w:cs="Liberation Serif"/>
          <w:color w:val="000000" w:themeColor="text1"/>
        </w:rPr>
      </w:pPr>
      <w:r w:rsidRPr="009E54F2">
        <w:rPr>
          <w:rFonts w:ascii="Liberation Serif" w:hAnsi="Liberation Serif" w:cs="Liberation Serif"/>
          <w:color w:val="000000" w:themeColor="text1"/>
        </w:rPr>
        <w:t>"Обеспечение жильем молодых семей"</w:t>
      </w:r>
    </w:p>
    <w:p w:rsidR="00E9474F" w:rsidRPr="009E54F2" w:rsidRDefault="00E9474F" w:rsidP="00E9474F">
      <w:pPr>
        <w:pStyle w:val="ConsPlusNormal"/>
        <w:ind w:firstLine="4395"/>
        <w:rPr>
          <w:rFonts w:ascii="Liberation Serif" w:hAnsi="Liberation Serif" w:cs="Liberation Serif"/>
          <w:color w:val="000000" w:themeColor="text1"/>
        </w:rPr>
      </w:pPr>
      <w:r w:rsidRPr="009E54F2">
        <w:rPr>
          <w:rFonts w:ascii="Liberation Serif" w:hAnsi="Liberation Serif" w:cs="Liberation Serif"/>
          <w:color w:val="000000" w:themeColor="text1"/>
        </w:rPr>
        <w:t>муниципальной программы</w:t>
      </w:r>
    </w:p>
    <w:p w:rsidR="00E9474F" w:rsidRPr="009E54F2" w:rsidRDefault="00E9474F" w:rsidP="00E9474F">
      <w:pPr>
        <w:pStyle w:val="ConsPlusNormal"/>
        <w:ind w:firstLine="4395"/>
        <w:rPr>
          <w:rFonts w:ascii="Liberation Serif" w:hAnsi="Liberation Serif" w:cs="Liberation Serif"/>
          <w:color w:val="000000" w:themeColor="text1"/>
        </w:rPr>
      </w:pPr>
      <w:r w:rsidRPr="009E54F2">
        <w:rPr>
          <w:rFonts w:ascii="Liberation Serif" w:hAnsi="Liberation Serif" w:cs="Liberation Serif"/>
          <w:color w:val="000000" w:themeColor="text1"/>
        </w:rPr>
        <w:t>Камышловского городского округа</w:t>
      </w:r>
    </w:p>
    <w:p w:rsidR="00E9474F" w:rsidRPr="009E54F2" w:rsidRDefault="00E9474F" w:rsidP="00E9474F">
      <w:pPr>
        <w:pStyle w:val="ConsPlusNormal"/>
        <w:ind w:firstLine="4395"/>
        <w:rPr>
          <w:rFonts w:ascii="Liberation Serif" w:hAnsi="Liberation Serif" w:cs="Liberation Serif"/>
          <w:color w:val="000000" w:themeColor="text1"/>
        </w:rPr>
      </w:pPr>
      <w:r w:rsidRPr="009E54F2">
        <w:rPr>
          <w:rFonts w:ascii="Liberation Serif" w:hAnsi="Liberation Serif" w:cs="Liberation Serif"/>
          <w:color w:val="000000" w:themeColor="text1"/>
        </w:rPr>
        <w:t>«Развитие социально-экономического комплекса»</w:t>
      </w:r>
    </w:p>
    <w:p w:rsidR="00E9474F" w:rsidRPr="009E54F2" w:rsidRDefault="00E9474F" w:rsidP="00E9474F">
      <w:pPr>
        <w:pStyle w:val="ConsPlusNormal"/>
        <w:jc w:val="right"/>
        <w:rPr>
          <w:rFonts w:ascii="Liberation Serif" w:hAnsi="Liberation Serif" w:cs="Liberation Serif"/>
          <w:color w:val="000000" w:themeColor="text1"/>
        </w:rPr>
      </w:pPr>
    </w:p>
    <w:p w:rsidR="00E9474F" w:rsidRPr="009E54F2" w:rsidRDefault="00E9474F" w:rsidP="00E9474F">
      <w:pPr>
        <w:pStyle w:val="ConsPlusNormal"/>
        <w:jc w:val="both"/>
        <w:rPr>
          <w:rFonts w:ascii="Liberation Serif" w:hAnsi="Liberation Serif" w:cs="Liberation Serif"/>
          <w:color w:val="000000" w:themeColor="text1"/>
          <w:sz w:val="24"/>
          <w:szCs w:val="24"/>
        </w:rPr>
      </w:pPr>
    </w:p>
    <w:p w:rsidR="00E9474F" w:rsidRPr="009E54F2" w:rsidRDefault="00E9474F" w:rsidP="00E9474F">
      <w:pPr>
        <w:pStyle w:val="ConsPlusNormal"/>
        <w:spacing w:line="228" w:lineRule="auto"/>
        <w:jc w:val="center"/>
        <w:rPr>
          <w:rFonts w:ascii="Liberation Serif" w:hAnsi="Liberation Serif" w:cs="Liberation Serif"/>
          <w:color w:val="000000" w:themeColor="text1"/>
          <w:sz w:val="28"/>
          <w:szCs w:val="28"/>
        </w:rPr>
      </w:pPr>
      <w:bookmarkStart w:id="53" w:name="P1325"/>
      <w:bookmarkEnd w:id="53"/>
      <w:r w:rsidRPr="009E54F2">
        <w:rPr>
          <w:rFonts w:ascii="Liberation Serif" w:hAnsi="Liberation Serif" w:cs="Liberation Serif"/>
          <w:color w:val="000000" w:themeColor="text1"/>
          <w:sz w:val="28"/>
          <w:szCs w:val="28"/>
        </w:rPr>
        <w:t>ПОРЯДОК</w:t>
      </w:r>
    </w:p>
    <w:p w:rsidR="00E9474F" w:rsidRPr="009E54F2" w:rsidRDefault="00E9474F" w:rsidP="00E9474F">
      <w:pPr>
        <w:pStyle w:val="ConsPlusNormal"/>
        <w:spacing w:line="228" w:lineRule="auto"/>
        <w:jc w:val="center"/>
        <w:rPr>
          <w:rFonts w:ascii="Liberation Serif" w:hAnsi="Liberation Serif" w:cs="Liberation Serif"/>
          <w:color w:val="000000" w:themeColor="text1"/>
        </w:rPr>
      </w:pPr>
      <w:r w:rsidRPr="009E54F2">
        <w:rPr>
          <w:rFonts w:ascii="Liberation Serif" w:hAnsi="Liberation Serif" w:cs="Liberation Serif"/>
          <w:b/>
          <w:color w:val="000000" w:themeColor="text1"/>
          <w:sz w:val="28"/>
          <w:szCs w:val="28"/>
        </w:rPr>
        <w:t>формирования списка молодых семей – участников мероприятия, изъявивших желание получить социальную выплату по Камышловскому городскому округу</w:t>
      </w:r>
    </w:p>
    <w:p w:rsidR="00E9474F" w:rsidRPr="009E54F2" w:rsidRDefault="00E9474F" w:rsidP="00E9474F">
      <w:pPr>
        <w:pStyle w:val="ConsPlusNormal"/>
        <w:spacing w:line="228" w:lineRule="auto"/>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Настоящий Порядок определяет формирование списка молодых семей - участников мероприятия, изъявивших желание получить социальную выплату, по Камышловскому городскому округу в очередном финансовом году.</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список молодых семей – участников мероприятия, изъявивших желание получить социальную выплату включаются молодые семьи, признанные администрацией Камышловского городского округа участниками мероприятия в порядке, изложенном в Правилах, установленных постановлением Правительства Российской Федерации от 17.12.2010 № 1050.</w:t>
      </w:r>
    </w:p>
    <w:p w:rsidR="00E9474F" w:rsidRPr="009E54F2" w:rsidRDefault="00E9474F" w:rsidP="00E9474F">
      <w:pPr>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Администрация до 1 июня года, предшествующего планируемому году, формирует список молодых семей – участников мероприятия, изъявивших желание получить социальную выплату по Камышловскому городскому округу по</w:t>
      </w:r>
      <w:r w:rsidR="00E619FC">
        <w:rPr>
          <w:rFonts w:ascii="Liberation Serif" w:hAnsi="Liberation Serif" w:cs="Liberation Serif"/>
          <w:color w:val="000000" w:themeColor="text1"/>
          <w:sz w:val="28"/>
          <w:szCs w:val="28"/>
        </w:rPr>
        <w:t xml:space="preserve"> установленной</w:t>
      </w:r>
      <w:r w:rsidRPr="009E54F2">
        <w:rPr>
          <w:rFonts w:ascii="Liberation Serif" w:hAnsi="Liberation Serif" w:cs="Liberation Serif"/>
          <w:color w:val="000000" w:themeColor="text1"/>
          <w:sz w:val="28"/>
          <w:szCs w:val="28"/>
        </w:rPr>
        <w:t xml:space="preserve"> форме.</w:t>
      </w:r>
    </w:p>
    <w:p w:rsidR="00E9474F" w:rsidRPr="009E54F2" w:rsidRDefault="00E9474F" w:rsidP="00E9474F">
      <w:pPr>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Заявление от молодых семей на участие в мероприятии принимаются до 25 мая 2023 года.</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Список молодых семей – участников мероприятия, изъявивших желание получить социальную выплату, по Камышловскому городскому округу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В первую очередь в список молодых семей – участников мероприятия, изъявивших желание получить социальную выплату, по муниципальному образованию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Сформированный по состоянию на 1 июня года, предшествующего планируемому году, список молодых семей – участников мероприятия, изъявивших желание получить социальную выплату по Камышловскому городскому округу утверждается постановлением администрации Камышловского городского округа.</w:t>
      </w:r>
    </w:p>
    <w:p w:rsidR="00E9474F" w:rsidRPr="009E54F2" w:rsidRDefault="00E9474F" w:rsidP="00E9474F">
      <w:pPr>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       В список молодых семей - участников мероприятия, изъявивших желание получить социальную выплату по Камышловскому городскому округу, в планируемом году включаются молодые семьи</w:t>
      </w:r>
      <w:r w:rsidR="00936F04" w:rsidRPr="009E54F2">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 xml:space="preserve"> признанные постановлением администрации Камышловского городского округа участниками мероприятия. Вышеуказанные молодые семьи подают заявления по </w:t>
      </w:r>
      <w:r w:rsidR="00E619FC">
        <w:rPr>
          <w:rFonts w:ascii="Liberation Serif" w:hAnsi="Liberation Serif" w:cs="Liberation Serif"/>
          <w:color w:val="000000" w:themeColor="text1"/>
          <w:sz w:val="28"/>
          <w:szCs w:val="28"/>
        </w:rPr>
        <w:t xml:space="preserve">утвержденной </w:t>
      </w:r>
      <w:r w:rsidRPr="009E54F2">
        <w:rPr>
          <w:rFonts w:ascii="Liberation Serif" w:hAnsi="Liberation Serif" w:cs="Liberation Serif"/>
          <w:color w:val="000000" w:themeColor="text1"/>
          <w:sz w:val="28"/>
          <w:szCs w:val="28"/>
        </w:rPr>
        <w:t>форме Правил предоставления молодым семьям социальных выплат на приобретение (строительство) жилья и их использования в соответствии с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Администрация в течение 15 рабочих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очередном финансовом году представляют в Министерство выписки из бюджетов муниципальных образований (сводной бюджетной росписи бюджета муниципального образования).</w:t>
      </w:r>
    </w:p>
    <w:p w:rsidR="00E9474F" w:rsidRPr="009E54F2" w:rsidRDefault="00E9474F" w:rsidP="00E9474F">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Администрация представляет в Министерство документы для внесения изменений в сводный список молодых семей - участников мероприятия, изъявивших желание получить социальную выплату по Камышловскому городскому округу, не чаще одного раза в месяц. </w:t>
      </w:r>
    </w:p>
    <w:p w:rsidR="00E9474F" w:rsidRPr="009E54F2" w:rsidRDefault="00E9474F" w:rsidP="00E9474F">
      <w:pPr>
        <w:pStyle w:val="ConsPlusNormal"/>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Камышловскому городскому округу являются:</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году</w:t>
      </w:r>
      <w:r w:rsidR="00E619FC">
        <w:rPr>
          <w:rFonts w:ascii="Liberation Serif" w:hAnsi="Liberation Serif" w:cs="Liberation Serif"/>
          <w:color w:val="000000" w:themeColor="text1"/>
          <w:sz w:val="28"/>
          <w:szCs w:val="28"/>
        </w:rPr>
        <w:t>,</w:t>
      </w:r>
      <w:r w:rsidRPr="009E54F2">
        <w:rPr>
          <w:rFonts w:ascii="Liberation Serif" w:hAnsi="Liberation Serif" w:cs="Liberation Serif"/>
          <w:color w:val="000000" w:themeColor="text1"/>
          <w:sz w:val="28"/>
          <w:szCs w:val="28"/>
        </w:rPr>
        <w:t xml:space="preserve"> либо от участия в мероприятии вообще);</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обязана проверить нуждаемость молодой семьи в улучшении жилищных условий в случае изменения ее численного состава;</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8) неподтверждение платежеспособности молодой семьи;</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9) изменение реквизитов документов членов молодой семьи, представляемых молодой семьей для участия в мероприятии;</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10)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представляет в Министерство следующие документы:</w:t>
      </w:r>
    </w:p>
    <w:p w:rsidR="00E9474F" w:rsidRPr="009E54F2" w:rsidRDefault="00E9474F" w:rsidP="00E9474F">
      <w:pPr>
        <w:spacing w:line="232"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28"/>
          <w:szCs w:val="28"/>
        </w:rPr>
        <w:t xml:space="preserve">1) уведомление органа местного самоуправления о внесении изменений в соответствующий список с указанием причин внесения изменений по </w:t>
      </w:r>
      <w:r w:rsidR="00E619FC">
        <w:rPr>
          <w:rFonts w:ascii="Liberation Serif" w:hAnsi="Liberation Serif" w:cs="Liberation Serif"/>
          <w:color w:val="000000" w:themeColor="text1"/>
          <w:sz w:val="28"/>
          <w:szCs w:val="28"/>
        </w:rPr>
        <w:t xml:space="preserve">утвержденной </w:t>
      </w:r>
      <w:r w:rsidRPr="009E54F2">
        <w:rPr>
          <w:rFonts w:ascii="Liberation Serif" w:hAnsi="Liberation Serif" w:cs="Liberation Serif"/>
          <w:color w:val="000000" w:themeColor="text1"/>
          <w:sz w:val="28"/>
          <w:szCs w:val="28"/>
        </w:rPr>
        <w:t xml:space="preserve">форме </w:t>
      </w:r>
      <w:r w:rsidR="00E619FC">
        <w:rPr>
          <w:rFonts w:ascii="Liberation Serif" w:hAnsi="Liberation Serif" w:cs="Liberation Serif"/>
          <w:color w:val="000000" w:themeColor="text1"/>
          <w:sz w:val="28"/>
          <w:szCs w:val="28"/>
        </w:rPr>
        <w:t xml:space="preserve">к </w:t>
      </w:r>
      <w:r w:rsidRPr="009E54F2">
        <w:rPr>
          <w:rFonts w:ascii="Liberation Serif" w:hAnsi="Liberation Serif" w:cs="Liberation Serif"/>
          <w:color w:val="000000" w:themeColor="text1"/>
          <w:sz w:val="28"/>
          <w:szCs w:val="28"/>
        </w:rPr>
        <w:t xml:space="preserve">порядку; </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копию решения органа местного самоуправления о внесении изменений в соответствующий список;</w:t>
      </w:r>
    </w:p>
    <w:p w:rsidR="00E9474F" w:rsidRPr="009E54F2" w:rsidRDefault="00E9474F" w:rsidP="00E9474F">
      <w:pPr>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список молодых семей – участников мероприятия, изъявивших желание получить социальную выплату, по муниципальному образованию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страницы пронумерованы.</w:t>
      </w:r>
    </w:p>
    <w:p w:rsidR="00E619FC" w:rsidRDefault="00E9474F" w:rsidP="00E619FC">
      <w:pPr>
        <w:spacing w:line="232" w:lineRule="auto"/>
        <w:ind w:firstLine="709"/>
        <w:jc w:val="both"/>
        <w:rPr>
          <w:rFonts w:ascii="Liberation Serif" w:hAnsi="Liberation Serif" w:cs="Liberation Serif"/>
          <w:color w:val="000000" w:themeColor="text1"/>
          <w:sz w:val="24"/>
          <w:szCs w:val="24"/>
        </w:rPr>
      </w:pPr>
      <w:r w:rsidRPr="009E54F2">
        <w:rPr>
          <w:rFonts w:ascii="Liberation Serif" w:hAnsi="Liberation Serif" w:cs="Liberation Serif"/>
          <w:color w:val="000000" w:themeColor="text1"/>
          <w:sz w:val="28"/>
          <w:szCs w:val="28"/>
        </w:rPr>
        <w:t>Документы представляются в Министерство не позднее 10 рабочих дней после принятия администрацией решения о внесении изменений в список молодых семей – участников мероприятия, изъявивших желание получить социальную выплату</w:t>
      </w:r>
      <w:r w:rsidR="00936F04" w:rsidRPr="009E54F2">
        <w:rPr>
          <w:rFonts w:ascii="Liberation Serif" w:hAnsi="Liberation Serif" w:cs="Liberation Serif"/>
          <w:color w:val="000000" w:themeColor="text1"/>
          <w:sz w:val="28"/>
          <w:szCs w:val="28"/>
        </w:rPr>
        <w:t xml:space="preserve"> </w:t>
      </w:r>
      <w:r w:rsidRPr="009E54F2">
        <w:rPr>
          <w:rFonts w:ascii="Liberation Serif" w:hAnsi="Liberation Serif" w:cs="Liberation Serif"/>
          <w:color w:val="000000" w:themeColor="text1"/>
          <w:sz w:val="28"/>
          <w:szCs w:val="28"/>
        </w:rPr>
        <w:t>по Камышловскому городскому округу.</w:t>
      </w:r>
      <w:r w:rsidRPr="009E54F2">
        <w:rPr>
          <w:rFonts w:ascii="Liberation Serif" w:hAnsi="Liberation Serif" w:cs="Liberation Serif"/>
          <w:color w:val="000000" w:themeColor="text1"/>
          <w:sz w:val="24"/>
          <w:szCs w:val="24"/>
        </w:rPr>
        <w:t xml:space="preserve">                                         </w:t>
      </w:r>
    </w:p>
    <w:p w:rsidR="00E9474F" w:rsidRPr="009E54F2" w:rsidRDefault="00E9474F" w:rsidP="00E619FC">
      <w:pPr>
        <w:spacing w:line="232" w:lineRule="auto"/>
        <w:ind w:firstLine="709"/>
        <w:jc w:val="both"/>
        <w:rPr>
          <w:rFonts w:ascii="Liberation Serif" w:hAnsi="Liberation Serif" w:cs="Liberation Serif"/>
          <w:color w:val="000000" w:themeColor="text1"/>
        </w:rPr>
      </w:pPr>
      <w:r w:rsidRPr="009E54F2">
        <w:rPr>
          <w:rFonts w:ascii="Liberation Serif" w:hAnsi="Liberation Serif" w:cs="Liberation Serif"/>
          <w:color w:val="000000" w:themeColor="text1"/>
          <w:sz w:val="18"/>
          <w:szCs w:val="18"/>
        </w:rPr>
        <w:t xml:space="preserve">                                                                                                                                                                                                                    </w:t>
      </w:r>
    </w:p>
    <w:p w:rsidR="00E9474F" w:rsidRPr="009E54F2" w:rsidRDefault="00E9474F" w:rsidP="009E54F2">
      <w:pPr>
        <w:pStyle w:val="ConsPlusNormal"/>
        <w:ind w:firstLine="0"/>
        <w:rPr>
          <w:rFonts w:ascii="Liberation Serif" w:hAnsi="Liberation Serif" w:cs="Liberation Serif"/>
          <w:color w:val="000000" w:themeColor="text1"/>
        </w:rPr>
      </w:pPr>
      <w:r w:rsidRPr="009E54F2">
        <w:rPr>
          <w:rFonts w:ascii="Liberation Serif" w:hAnsi="Liberation Serif" w:cs="Liberation Serif"/>
          <w:color w:val="000000" w:themeColor="text1"/>
          <w:sz w:val="24"/>
          <w:szCs w:val="24"/>
        </w:rPr>
        <w:t xml:space="preserve">                                   </w:t>
      </w:r>
      <w:r w:rsidRPr="009E54F2">
        <w:rPr>
          <w:rFonts w:ascii="Liberation Serif" w:hAnsi="Liberation Serif" w:cs="Liberation Serif"/>
          <w:color w:val="000000" w:themeColor="text1"/>
          <w:sz w:val="24"/>
          <w:szCs w:val="24"/>
        </w:rPr>
        <w:tab/>
      </w:r>
      <w:r w:rsidRPr="009E54F2">
        <w:rPr>
          <w:rFonts w:ascii="Liberation Serif" w:hAnsi="Liberation Serif" w:cs="Liberation Serif"/>
          <w:color w:val="000000" w:themeColor="text1"/>
        </w:rPr>
        <w:t xml:space="preserve">                                                               </w:t>
      </w:r>
    </w:p>
    <w:p w:rsidR="00A43871" w:rsidRPr="009E54F2" w:rsidRDefault="00A43871" w:rsidP="00A43871">
      <w:pPr>
        <w:jc w:val="center"/>
        <w:rPr>
          <w:rFonts w:ascii="Liberation Serif" w:eastAsia="Calibri" w:hAnsi="Liberation Serif" w:cs="Liberation Serif"/>
          <w:b/>
          <w:color w:val="000000" w:themeColor="text1"/>
        </w:rPr>
      </w:pPr>
      <w:r w:rsidRPr="009E54F2">
        <w:rPr>
          <w:rStyle w:val="611pt"/>
          <w:rFonts w:ascii="Liberation Serif" w:eastAsia="Calibri" w:hAnsi="Liberation Serif" w:cs="Liberation Serif"/>
          <w:b/>
          <w:color w:val="000000" w:themeColor="text1"/>
          <w:sz w:val="28"/>
          <w:szCs w:val="28"/>
        </w:rPr>
        <w:t>Подпрограмма 1</w:t>
      </w:r>
      <w:r w:rsidR="009E54F2">
        <w:rPr>
          <w:rStyle w:val="611pt"/>
          <w:rFonts w:ascii="Liberation Serif" w:eastAsia="Calibri" w:hAnsi="Liberation Serif" w:cs="Liberation Serif"/>
          <w:b/>
          <w:color w:val="000000" w:themeColor="text1"/>
          <w:sz w:val="28"/>
          <w:szCs w:val="28"/>
        </w:rPr>
        <w:t>9</w:t>
      </w:r>
      <w:r w:rsidRPr="009E54F2">
        <w:rPr>
          <w:rStyle w:val="611pt"/>
          <w:rFonts w:ascii="Liberation Serif" w:eastAsia="Calibri" w:hAnsi="Liberation Serif" w:cs="Liberation Serif"/>
          <w:b/>
          <w:color w:val="000000" w:themeColor="text1"/>
          <w:sz w:val="28"/>
          <w:szCs w:val="28"/>
        </w:rPr>
        <w:t>.Предоставление региональной поддержки молодым семьям на улучшение жилищных условий</w:t>
      </w:r>
    </w:p>
    <w:p w:rsidR="00A43871" w:rsidRPr="009E54F2" w:rsidRDefault="00A43871" w:rsidP="00A43871">
      <w:pPr>
        <w:rPr>
          <w:rFonts w:ascii="Liberation Serif" w:hAnsi="Liberation Serif" w:cs="Liberation Serif"/>
          <w:color w:val="000000" w:themeColor="text1"/>
        </w:rPr>
      </w:pPr>
    </w:p>
    <w:p w:rsidR="00A43871" w:rsidRPr="009E54F2" w:rsidRDefault="00A43871" w:rsidP="00A43871">
      <w:pPr>
        <w:rPr>
          <w:rFonts w:ascii="Liberation Serif" w:hAnsi="Liberation Serif" w:cs="Liberation Serif"/>
          <w:color w:val="000000" w:themeColor="text1"/>
          <w:sz w:val="28"/>
          <w:szCs w:val="28"/>
        </w:rPr>
      </w:pP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В рамках реализации подпрограммы предоставляется финансовая поддержка в форме региональных социальных выплат молодым семьям, нуждающимся в улучшении жилищных условий в размере 20 процентов от расчетной стоимости жилья за счет средств областного и местного бюджетов. </w:t>
      </w:r>
    </w:p>
    <w:p w:rsidR="00A43871" w:rsidRPr="009E54F2" w:rsidRDefault="00A43871" w:rsidP="00A43871">
      <w:pPr>
        <w:pStyle w:val="aa"/>
        <w:numPr>
          <w:ilvl w:val="0"/>
          <w:numId w:val="16"/>
        </w:numPr>
        <w:tabs>
          <w:tab w:val="left" w:pos="993"/>
        </w:tabs>
        <w:suppressAutoHyphens/>
        <w:autoSpaceDE w:val="0"/>
        <w:autoSpaceDN w:val="0"/>
        <w:spacing w:after="0" w:line="240" w:lineRule="auto"/>
        <w:ind w:left="0" w:firstLine="709"/>
        <w:jc w:val="both"/>
        <w:textAlignment w:val="baseline"/>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Предоставление региональной социальной выплаты осуществляется через реализацию функций администрации Камышловского городского округа, Министерства строительства и развития инфраструктуры Свердловской области.</w:t>
      </w:r>
    </w:p>
    <w:p w:rsidR="00A43871" w:rsidRPr="009E54F2" w:rsidRDefault="00A43871" w:rsidP="00A43871">
      <w:pPr>
        <w:pStyle w:val="aa"/>
        <w:autoSpaceDE w:val="0"/>
        <w:ind w:left="0" w:firstLine="709"/>
        <w:jc w:val="both"/>
        <w:rPr>
          <w:rFonts w:ascii="Liberation Serif" w:hAnsi="Liberation Serif" w:cs="Liberation Serif"/>
          <w:b/>
          <w:color w:val="000000" w:themeColor="text1"/>
          <w:sz w:val="28"/>
          <w:szCs w:val="28"/>
        </w:rPr>
      </w:pPr>
      <w:r w:rsidRPr="009E54F2">
        <w:rPr>
          <w:rFonts w:ascii="Liberation Serif" w:hAnsi="Liberation Serif" w:cs="Liberation Serif"/>
          <w:b/>
          <w:color w:val="000000" w:themeColor="text1"/>
          <w:sz w:val="28"/>
          <w:szCs w:val="28"/>
        </w:rPr>
        <w:t>Организационные мероприятия подпрограммы Камышловского городского округа предусматривают:</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ведение учета молодых семей, нуждающихся в улучшении жилищных условий;</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b/>
          <w:i/>
          <w:color w:val="000000" w:themeColor="text1"/>
          <w:sz w:val="28"/>
          <w:szCs w:val="28"/>
        </w:rPr>
        <w:t>Организационные мероприятия подпрограммы администрации Камышловского городского округа предусматривают:</w:t>
      </w:r>
    </w:p>
    <w:p w:rsidR="00A43871" w:rsidRPr="009E54F2" w:rsidRDefault="00A43871" w:rsidP="00A43871">
      <w:pPr>
        <w:pStyle w:val="3"/>
        <w:numPr>
          <w:ilvl w:val="0"/>
          <w:numId w:val="17"/>
        </w:numPr>
        <w:tabs>
          <w:tab w:val="left" w:pos="993"/>
        </w:tabs>
        <w:suppressAutoHyphens/>
        <w:overflowPunct/>
        <w:adjustRightInd/>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принятие муниципальной подпрограммы по предоставлению региональных социальных выплат молодым семьям;</w:t>
      </w:r>
    </w:p>
    <w:p w:rsidR="00A43871" w:rsidRPr="009E54F2" w:rsidRDefault="00A43871" w:rsidP="00A43871">
      <w:pPr>
        <w:pStyle w:val="3"/>
        <w:numPr>
          <w:ilvl w:val="0"/>
          <w:numId w:val="17"/>
        </w:numPr>
        <w:tabs>
          <w:tab w:val="left" w:pos="993"/>
        </w:tabs>
        <w:suppressAutoHyphens/>
        <w:overflowPunct/>
        <w:adjustRightInd/>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принятие решения о признании либо отказе в признании молодых семей участниками Подпрограммы;</w:t>
      </w:r>
    </w:p>
    <w:p w:rsidR="00A43871" w:rsidRPr="009E54F2" w:rsidRDefault="00A43871" w:rsidP="00A43871">
      <w:pPr>
        <w:pStyle w:val="aa"/>
        <w:numPr>
          <w:ilvl w:val="0"/>
          <w:numId w:val="17"/>
        </w:numPr>
        <w:tabs>
          <w:tab w:val="left" w:pos="993"/>
        </w:tabs>
        <w:suppressAutoHyphens/>
        <w:autoSpaceDE w:val="0"/>
        <w:autoSpaceDN w:val="0"/>
        <w:spacing w:after="0" w:line="240" w:lineRule="auto"/>
        <w:ind w:left="0" w:firstLine="709"/>
        <w:jc w:val="both"/>
        <w:textAlignment w:val="baseline"/>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утверждение норматива стоимости 1 кв. метра общей площади жилья по Камышловскому городскому округу для расчета размера региональной социальной выплаты молодым семьям на приобретение (строительство) жилья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A43871" w:rsidRPr="009E54F2" w:rsidRDefault="00A43871" w:rsidP="00A43871">
      <w:pPr>
        <w:pStyle w:val="aa"/>
        <w:numPr>
          <w:ilvl w:val="0"/>
          <w:numId w:val="17"/>
        </w:numPr>
        <w:tabs>
          <w:tab w:val="left" w:pos="993"/>
        </w:tabs>
        <w:suppressAutoHyphens/>
        <w:autoSpaceDE w:val="0"/>
        <w:autoSpaceDN w:val="0"/>
        <w:spacing w:after="0" w:line="240" w:lineRule="auto"/>
        <w:ind w:left="0" w:firstLine="709"/>
        <w:jc w:val="both"/>
        <w:textAlignment w:val="baseline"/>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 xml:space="preserve">формирование списков молодых семей - участников подпрограммы, изъявивших желание получить региональную социальную выплату по Камышлоскому городскому округу в соответствии с Порядком формирования списков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 сводного списка молодых семей - участников подпрограммы, изъявивших желание получить региональную социальную выплату по Свердловской области и списка молодых семей - получателей региональной социальной выплаты по Свердловской области подпрограммы «Предоставление региональной поддержки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 ежегодно определение объема средств, выделяемых из местного бюджета на финансирование региональных социальных выплат молодым семьям;</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6) расчет размера региональных социальных выплат, предоставляемых молодым семьям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7) выдача молодым семьям в установленном порядке свидетельств о праве на получение региональной социальной выплаты на приобретение (строительство) жилья;</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8) обеспечение контроля за реализацией свидетельств о праве на получение региональной социальной выплаты на приобретение (строительство) жилья;</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9) формирование базы данных молодых семей – участников Подпрограммы по Камышловскому городскому округу;</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10) обеспечение освещения цели и задач подпрограммы в средствах массовой информации, действующих на территории Камышловского городского округа;</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11) подготовка и предоставление информационно-аналитических и отчетных материалов;</w:t>
      </w:r>
    </w:p>
    <w:p w:rsidR="00A43871" w:rsidRPr="009E54F2" w:rsidRDefault="00A43871" w:rsidP="00A43871">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12)  Участницей Подпрограммы 1 может быть молодая семья, признанная участницей подпрограммы «Обеспечение жильем молодых семей» федеральной целевой программы «Жилище» на 2011–2015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соответствующая следующим условиям:</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Подпрограмме1;</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все члены молодой семьи являются гражданами Российской Федерации;</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rsidR="00A43871" w:rsidRPr="009E54F2" w:rsidRDefault="00A43871" w:rsidP="00A43871">
      <w:pPr>
        <w:pStyle w:val="ConsPlusNormal"/>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13)Молодые семьи, являющиеся участниками подпрограммы 8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9E54F2">
        <w:rPr>
          <w:rFonts w:ascii="Liberation Serif" w:hAnsi="Liberation Serif" w:cs="Liberation Serif"/>
          <w:b/>
          <w:color w:val="000000" w:themeColor="text1"/>
          <w:sz w:val="28"/>
          <w:szCs w:val="28"/>
        </w:rPr>
        <w:t xml:space="preserve"> </w:t>
      </w:r>
      <w:r w:rsidRPr="009E54F2">
        <w:rPr>
          <w:rFonts w:ascii="Liberation Serif" w:hAnsi="Liberation Serif" w:cs="Liberation Serif"/>
          <w:color w:val="000000" w:themeColor="text1"/>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Подпрограммы 1.</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14) Молодая семья может получить региональную социальную выплату только один раз. Участие молодой семьи в Подпрограмме является добровольным.</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15) Условием участия в Подпрограмме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персональных данных о членах молодой семьи.</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Согласие должно быть оформлено в соответствии со статьей 9 Федерального закона от 27 июля 2006 года № 152-ФЗ «О персональных данных».</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16). Региональные социальные выплаты используются:</w:t>
      </w:r>
    </w:p>
    <w:p w:rsidR="00A43871" w:rsidRPr="009E54F2" w:rsidRDefault="00A43871" w:rsidP="00A43871">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для оплаты цены договора купли-продажи жилого помещения;</w:t>
      </w:r>
    </w:p>
    <w:p w:rsidR="00A43871" w:rsidRPr="009E54F2" w:rsidRDefault="00A43871" w:rsidP="00A43871">
      <w:pPr>
        <w:pStyle w:val="ConsPlusNormal"/>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rsidR="00A43871" w:rsidRPr="009E54F2" w:rsidRDefault="00A43871" w:rsidP="00A43871">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rsidR="00A43871" w:rsidRPr="009E54F2" w:rsidRDefault="00A43871" w:rsidP="00A43871">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43871" w:rsidRPr="009E54F2" w:rsidRDefault="00A43871" w:rsidP="00A43871">
      <w:pPr>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17) Право молодой семьи - участницы Подпрограммы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A43871" w:rsidRPr="009E54F2" w:rsidRDefault="00A43871" w:rsidP="00A43871">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18)Администрация Камышловского городского округа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утвержденного Министерством списка молодых семей – получателей региональной социальной выплаты в текущем финансовом году.</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19) Срок действия свидетельства составляет 7 месяцев с даты выдачи, указанной в Свидетельстве.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 и производится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A43871" w:rsidRPr="009E54F2" w:rsidRDefault="00A43871" w:rsidP="00A43871">
      <w:pPr>
        <w:pStyle w:val="ConsPlusNormal"/>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20)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A43871" w:rsidRPr="009E54F2" w:rsidRDefault="00A43871" w:rsidP="00A43871">
      <w:pPr>
        <w:pStyle w:val="ConsPlusNormal"/>
        <w:spacing w:line="232" w:lineRule="auto"/>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21)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A43871" w:rsidRPr="009E54F2" w:rsidRDefault="00A43871" w:rsidP="00A43871">
      <w:pPr>
        <w:pStyle w:val="aa"/>
        <w:autoSpaceDE w:val="0"/>
        <w:spacing w:after="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22) Размер региональной социальной выплаты составляет 20% расчетной стоимости жилья и может выплачиваться за счет средств областного и местного бюджетов. Для молодых семей доля региональной социальной выплаты за счет средств местного бюджета составляет не менее 5% расчетной стоимости жилья, доля областного бюджета составляет не более 15% расчетной стоимости жилья.</w:t>
      </w:r>
    </w:p>
    <w:p w:rsidR="00A43871" w:rsidRPr="009E54F2" w:rsidRDefault="00A43871" w:rsidP="00A43871">
      <w:pPr>
        <w:pStyle w:val="ConsPlusNormal"/>
        <w:ind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23)В случае  после начисления региональных социальных выплат в местном бюджете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1, изъявивших желание получить региональную социальную выплату, по муниципальному образованию в текущем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настоящим порядком.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органом местного самоуправления муниципального образования и направляется в Министерство. Если органом местного самоуправления муниципального образования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A43871" w:rsidRPr="009E54F2" w:rsidRDefault="00A43871" w:rsidP="00A43871">
      <w:pPr>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24) Предусматриваются следующие механизмы по софинансированию расходных обязательств по предоставлению региональных социальных выплат:</w:t>
      </w:r>
    </w:p>
    <w:p w:rsidR="00A43871" w:rsidRPr="009E54F2" w:rsidRDefault="00A43871" w:rsidP="00A43871">
      <w:pPr>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региональных социальных выплат молодым семьям, в случае выделения средств областного бюджета;</w:t>
      </w:r>
    </w:p>
    <w:p w:rsidR="00A43871" w:rsidRPr="009E54F2" w:rsidRDefault="00A43871" w:rsidP="00A43871">
      <w:pPr>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 увеличение объема средств местного бюджета муниципального образования до полной региональной социальной выплаты в случае нехватки средств местного бюджета Камышловского городского округа для исполнения гарантийных обязательств, данных муниципальным образованием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A43871" w:rsidRPr="009E54F2" w:rsidRDefault="00A43871" w:rsidP="00A43871">
      <w:pPr>
        <w:pStyle w:val="aa"/>
        <w:autoSpaceDE w:val="0"/>
        <w:ind w:left="0" w:firstLine="709"/>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25) Предоставление молодым семьям региональных социальных выплат на приобретение (строительство) жилья осуществляется в соответствии с Порядком предоставления молодым семьям региональных социальных выплат молодым семьям на улучшение жилищных условий и их использования.</w:t>
      </w:r>
    </w:p>
    <w:p w:rsidR="008300E4" w:rsidRPr="009E54F2" w:rsidRDefault="008300E4" w:rsidP="008300E4">
      <w:pPr>
        <w:widowControl w:val="0"/>
        <w:ind w:firstLine="720"/>
        <w:jc w:val="both"/>
        <w:rPr>
          <w:rFonts w:ascii="Liberation Serif" w:hAnsi="Liberation Serif" w:cs="Liberation Serif"/>
          <w:color w:val="000000" w:themeColor="text1"/>
          <w:sz w:val="28"/>
          <w:szCs w:val="28"/>
        </w:rPr>
      </w:pPr>
    </w:p>
    <w:p w:rsidR="008300E4" w:rsidRPr="009E54F2" w:rsidRDefault="008300E4" w:rsidP="008300E4">
      <w:pPr>
        <w:widowControl w:val="0"/>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Раздел 2. Цели и задачи муниципальной программы, целевые показатели реализации муниципальной программы.</w:t>
      </w:r>
    </w:p>
    <w:p w:rsidR="008300E4" w:rsidRPr="009E54F2" w:rsidRDefault="008300E4" w:rsidP="008300E4">
      <w:pPr>
        <w:widowControl w:val="0"/>
        <w:ind w:firstLine="54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Цели, задачи и целевые показатели реализации Программы приведены в приложении № 1 к настоящей Программе.</w:t>
      </w:r>
    </w:p>
    <w:p w:rsidR="008300E4" w:rsidRPr="009E54F2" w:rsidRDefault="008300E4" w:rsidP="008300E4">
      <w:pPr>
        <w:widowControl w:val="0"/>
        <w:ind w:firstLine="540"/>
        <w:jc w:val="both"/>
        <w:rPr>
          <w:rFonts w:ascii="Liberation Serif" w:hAnsi="Liberation Serif" w:cs="Liberation Serif"/>
          <w:color w:val="000000" w:themeColor="text1"/>
          <w:sz w:val="28"/>
          <w:szCs w:val="28"/>
        </w:rPr>
      </w:pPr>
    </w:p>
    <w:p w:rsidR="008300E4" w:rsidRPr="009E54F2" w:rsidRDefault="008300E4" w:rsidP="008300E4">
      <w:pPr>
        <w:widowControl w:val="0"/>
        <w:ind w:firstLine="540"/>
        <w:jc w:val="center"/>
        <w:rPr>
          <w:rFonts w:ascii="Liberation Serif" w:hAnsi="Liberation Serif" w:cs="Liberation Serif"/>
          <w:b/>
          <w:bCs/>
          <w:color w:val="000000" w:themeColor="text1"/>
          <w:sz w:val="28"/>
          <w:szCs w:val="28"/>
        </w:rPr>
      </w:pPr>
      <w:r w:rsidRPr="009E54F2">
        <w:rPr>
          <w:rFonts w:ascii="Liberation Serif" w:hAnsi="Liberation Serif" w:cs="Liberation Serif"/>
          <w:b/>
          <w:bCs/>
          <w:color w:val="000000" w:themeColor="text1"/>
          <w:sz w:val="28"/>
          <w:szCs w:val="28"/>
        </w:rPr>
        <w:t>Раздел 3. План мероприятий по выполнению муниципальной программы.</w:t>
      </w:r>
    </w:p>
    <w:p w:rsidR="008300E4" w:rsidRPr="009E54F2" w:rsidRDefault="008300E4" w:rsidP="008300E4">
      <w:pPr>
        <w:widowControl w:val="0"/>
        <w:ind w:firstLine="720"/>
        <w:jc w:val="both"/>
        <w:rPr>
          <w:rFonts w:ascii="Liberation Serif" w:hAnsi="Liberation Serif" w:cs="Liberation Serif"/>
          <w:color w:val="000000" w:themeColor="text1"/>
          <w:sz w:val="28"/>
          <w:szCs w:val="28"/>
        </w:rPr>
      </w:pPr>
      <w:r w:rsidRPr="009E54F2">
        <w:rPr>
          <w:rFonts w:ascii="Liberation Serif" w:hAnsi="Liberation Serif" w:cs="Liberation Serif"/>
          <w:color w:val="000000" w:themeColor="text1"/>
          <w:sz w:val="28"/>
          <w:szCs w:val="28"/>
        </w:rPr>
        <w:t>План мероприятий по выполнению Программы приведен в приложении № 2 к настоящей Программе.</w:t>
      </w:r>
    </w:p>
    <w:p w:rsidR="008300E4" w:rsidRPr="009E54F2" w:rsidRDefault="00FE5585" w:rsidP="008300E4">
      <w:pPr>
        <w:widowControl w:val="0"/>
        <w:ind w:firstLine="7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 целях исполнения мероприятий по муниципальной программе, разработано и утверждено распоряжение администрации Камышловского городского округа от 20.03.2019 г. №51 «Об утверждении перечня ответственных исполнителей муниципальных программ и подпрограмм Камышловского городского округа». </w:t>
      </w:r>
    </w:p>
    <w:p w:rsidR="008300E4" w:rsidRPr="009E54F2" w:rsidRDefault="008300E4" w:rsidP="008300E4">
      <w:pPr>
        <w:widowControl w:val="0"/>
        <w:ind w:firstLine="720"/>
        <w:jc w:val="both"/>
        <w:rPr>
          <w:rFonts w:ascii="Liberation Serif" w:hAnsi="Liberation Serif" w:cs="Liberation Serif"/>
          <w:color w:val="000000" w:themeColor="text1"/>
          <w:sz w:val="28"/>
          <w:szCs w:val="28"/>
        </w:rPr>
      </w:pPr>
    </w:p>
    <w:p w:rsidR="008300E4" w:rsidRPr="009E54F2" w:rsidRDefault="008300E4" w:rsidP="00F93BA5">
      <w:pPr>
        <w:widowControl w:val="0"/>
        <w:ind w:firstLine="720"/>
        <w:jc w:val="both"/>
        <w:rPr>
          <w:rFonts w:ascii="Liberation Serif" w:hAnsi="Liberation Serif" w:cs="Liberation Serif"/>
          <w:color w:val="000000" w:themeColor="text1"/>
          <w:sz w:val="28"/>
          <w:szCs w:val="28"/>
        </w:rPr>
      </w:pPr>
    </w:p>
    <w:sectPr w:rsidR="008300E4" w:rsidRPr="009E54F2" w:rsidSect="008300E4">
      <w:headerReference w:type="defaul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DF" w:rsidRDefault="00540FDF">
      <w:r>
        <w:separator/>
      </w:r>
    </w:p>
  </w:endnote>
  <w:endnote w:type="continuationSeparator" w:id="0">
    <w:p w:rsidR="00540FDF" w:rsidRDefault="0054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DF" w:rsidRDefault="00540FDF">
      <w:r>
        <w:separator/>
      </w:r>
    </w:p>
  </w:footnote>
  <w:footnote w:type="continuationSeparator" w:id="0">
    <w:p w:rsidR="00540FDF" w:rsidRDefault="0054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022298"/>
      <w:docPartObj>
        <w:docPartGallery w:val="Page Numbers (Top of Page)"/>
        <w:docPartUnique/>
      </w:docPartObj>
    </w:sdtPr>
    <w:sdtEndPr/>
    <w:sdtContent>
      <w:p w:rsidR="00317482" w:rsidRDefault="00317482">
        <w:pPr>
          <w:pStyle w:val="af1"/>
          <w:jc w:val="center"/>
        </w:pPr>
        <w:r>
          <w:fldChar w:fldCharType="begin"/>
        </w:r>
        <w:r>
          <w:instrText>PAGE   \* MERGEFORMAT</w:instrText>
        </w:r>
        <w:r>
          <w:fldChar w:fldCharType="separate"/>
        </w:r>
        <w:r w:rsidR="00540FDF">
          <w:rPr>
            <w:noProof/>
          </w:rPr>
          <w:t>1</w:t>
        </w:r>
        <w:r>
          <w:fldChar w:fldCharType="end"/>
        </w:r>
      </w:p>
    </w:sdtContent>
  </w:sdt>
  <w:p w:rsidR="009E54F2" w:rsidRDefault="009E54F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71" w:rsidRDefault="00A43871">
    <w:pPr>
      <w:pStyle w:val="af1"/>
      <w:jc w:val="center"/>
    </w:pPr>
  </w:p>
  <w:p w:rsidR="00A43871" w:rsidRDefault="00A43871">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B9" w:rsidRDefault="000023B9" w:rsidP="00A47607">
    <w:pPr>
      <w:pStyle w:val="af1"/>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F96766">
      <w:rPr>
        <w:rStyle w:val="af3"/>
        <w:noProof/>
      </w:rPr>
      <w:t>88</w:t>
    </w:r>
    <w:r>
      <w:rPr>
        <w:rStyle w:val="af3"/>
      </w:rPr>
      <w:fldChar w:fldCharType="end"/>
    </w:r>
  </w:p>
  <w:p w:rsidR="000023B9" w:rsidRDefault="000023B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4CF"/>
    <w:multiLevelType w:val="hybridMultilevel"/>
    <w:tmpl w:val="979A675C"/>
    <w:lvl w:ilvl="0" w:tplc="7486CDCC">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0C5235"/>
    <w:multiLevelType w:val="multilevel"/>
    <w:tmpl w:val="FA36820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C437580"/>
    <w:multiLevelType w:val="hybridMultilevel"/>
    <w:tmpl w:val="28128BE4"/>
    <w:lvl w:ilvl="0" w:tplc="2B604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0D1689"/>
    <w:multiLevelType w:val="hybridMultilevel"/>
    <w:tmpl w:val="CA72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346C2"/>
    <w:multiLevelType w:val="multilevel"/>
    <w:tmpl w:val="791822BE"/>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7C1EBB"/>
    <w:multiLevelType w:val="multilevel"/>
    <w:tmpl w:val="3DE49CF2"/>
    <w:lvl w:ilvl="0">
      <w:start w:val="1"/>
      <w:numFmt w:val="decimal"/>
      <w:lvlText w:val="%1)"/>
      <w:lvlJc w:val="left"/>
      <w:pPr>
        <w:ind w:left="142" w:firstLine="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4BF133AD"/>
    <w:multiLevelType w:val="hybridMultilevel"/>
    <w:tmpl w:val="029C5DDA"/>
    <w:lvl w:ilvl="0" w:tplc="17022F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FE1280C"/>
    <w:multiLevelType w:val="hybridMultilevel"/>
    <w:tmpl w:val="E792854C"/>
    <w:lvl w:ilvl="0" w:tplc="78C0D6C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509229BA"/>
    <w:multiLevelType w:val="hybridMultilevel"/>
    <w:tmpl w:val="CA72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960EE2"/>
    <w:multiLevelType w:val="hybridMultilevel"/>
    <w:tmpl w:val="0C5CA1D0"/>
    <w:lvl w:ilvl="0" w:tplc="CF94DF3E">
      <w:start w:val="16"/>
      <w:numFmt w:val="decimal"/>
      <w:lvlText w:val="%1."/>
      <w:lvlJc w:val="left"/>
      <w:pPr>
        <w:ind w:left="1095"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7AB5CA5"/>
    <w:multiLevelType w:val="hybridMultilevel"/>
    <w:tmpl w:val="28128BE4"/>
    <w:lvl w:ilvl="0" w:tplc="2B604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D75608"/>
    <w:multiLevelType w:val="hybridMultilevel"/>
    <w:tmpl w:val="3E664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461A7E"/>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F30ED3"/>
    <w:multiLevelType w:val="hybridMultilevel"/>
    <w:tmpl w:val="CA72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5779B9"/>
    <w:multiLevelType w:val="hybridMultilevel"/>
    <w:tmpl w:val="7600582E"/>
    <w:lvl w:ilvl="0" w:tplc="5F8CF25C">
      <w:start w:val="1"/>
      <w:numFmt w:val="bullet"/>
      <w:pStyle w:val="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7D527985"/>
    <w:multiLevelType w:val="hybridMultilevel"/>
    <w:tmpl w:val="9BDCC3E2"/>
    <w:lvl w:ilvl="0" w:tplc="66C4EAB2">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14"/>
  </w:num>
  <w:num w:numId="7">
    <w:abstractNumId w:val="8"/>
  </w:num>
  <w:num w:numId="8">
    <w:abstractNumId w:val="3"/>
  </w:num>
  <w:num w:numId="9">
    <w:abstractNumId w:val="12"/>
  </w:num>
  <w:num w:numId="10">
    <w:abstractNumId w:val="10"/>
  </w:num>
  <w:num w:numId="11">
    <w:abstractNumId w:val="13"/>
  </w:num>
  <w:num w:numId="12">
    <w:abstractNumId w:val="7"/>
  </w:num>
  <w:num w:numId="13">
    <w:abstractNumId w:val="4"/>
  </w:num>
  <w:num w:numId="14">
    <w:abstractNumId w:val="2"/>
  </w:num>
  <w:num w:numId="15">
    <w:abstractNumId w:val="0"/>
  </w:num>
  <w:num w:numId="16">
    <w:abstractNumId w:val="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56"/>
    <w:rsid w:val="000015A2"/>
    <w:rsid w:val="000023B9"/>
    <w:rsid w:val="000076E1"/>
    <w:rsid w:val="00035D2F"/>
    <w:rsid w:val="00055B35"/>
    <w:rsid w:val="00072AE1"/>
    <w:rsid w:val="000C4CA2"/>
    <w:rsid w:val="001141A0"/>
    <w:rsid w:val="00142201"/>
    <w:rsid w:val="00166B90"/>
    <w:rsid w:val="00171DFB"/>
    <w:rsid w:val="00172C40"/>
    <w:rsid w:val="001878A0"/>
    <w:rsid w:val="001A6993"/>
    <w:rsid w:val="001B32C7"/>
    <w:rsid w:val="001C3268"/>
    <w:rsid w:val="001C67C9"/>
    <w:rsid w:val="001D461A"/>
    <w:rsid w:val="001D74BD"/>
    <w:rsid w:val="001E6BB9"/>
    <w:rsid w:val="001F46A7"/>
    <w:rsid w:val="00212712"/>
    <w:rsid w:val="002149CD"/>
    <w:rsid w:val="00244D01"/>
    <w:rsid w:val="002477C9"/>
    <w:rsid w:val="0025001C"/>
    <w:rsid w:val="00264E06"/>
    <w:rsid w:val="002716A3"/>
    <w:rsid w:val="00277BBA"/>
    <w:rsid w:val="002836DD"/>
    <w:rsid w:val="00295B62"/>
    <w:rsid w:val="002A062D"/>
    <w:rsid w:val="002B5381"/>
    <w:rsid w:val="002E1650"/>
    <w:rsid w:val="002F148E"/>
    <w:rsid w:val="00317482"/>
    <w:rsid w:val="00324E00"/>
    <w:rsid w:val="003517CF"/>
    <w:rsid w:val="00370E79"/>
    <w:rsid w:val="00375465"/>
    <w:rsid w:val="00383A8C"/>
    <w:rsid w:val="003C5E18"/>
    <w:rsid w:val="00406916"/>
    <w:rsid w:val="00411532"/>
    <w:rsid w:val="00461415"/>
    <w:rsid w:val="0047610D"/>
    <w:rsid w:val="00497110"/>
    <w:rsid w:val="004B5E66"/>
    <w:rsid w:val="004D18DD"/>
    <w:rsid w:val="004D36A8"/>
    <w:rsid w:val="00500F33"/>
    <w:rsid w:val="00525447"/>
    <w:rsid w:val="00540FDF"/>
    <w:rsid w:val="00595DE3"/>
    <w:rsid w:val="005B3D38"/>
    <w:rsid w:val="005B759E"/>
    <w:rsid w:val="005F6108"/>
    <w:rsid w:val="006500C4"/>
    <w:rsid w:val="006717E3"/>
    <w:rsid w:val="0069385B"/>
    <w:rsid w:val="00695DA3"/>
    <w:rsid w:val="006B132E"/>
    <w:rsid w:val="006D42AA"/>
    <w:rsid w:val="006E5FFF"/>
    <w:rsid w:val="006E7B9E"/>
    <w:rsid w:val="00725BB6"/>
    <w:rsid w:val="007C3BE0"/>
    <w:rsid w:val="007D6D56"/>
    <w:rsid w:val="007F74DA"/>
    <w:rsid w:val="00827F84"/>
    <w:rsid w:val="008300E4"/>
    <w:rsid w:val="00834521"/>
    <w:rsid w:val="00855B82"/>
    <w:rsid w:val="00881080"/>
    <w:rsid w:val="00885AB8"/>
    <w:rsid w:val="00892D50"/>
    <w:rsid w:val="00894490"/>
    <w:rsid w:val="008A0B7C"/>
    <w:rsid w:val="008C146B"/>
    <w:rsid w:val="008D287C"/>
    <w:rsid w:val="008D2983"/>
    <w:rsid w:val="008E5D42"/>
    <w:rsid w:val="00902BE3"/>
    <w:rsid w:val="00905052"/>
    <w:rsid w:val="00936F04"/>
    <w:rsid w:val="009428E1"/>
    <w:rsid w:val="00946F57"/>
    <w:rsid w:val="00947A9C"/>
    <w:rsid w:val="009701FA"/>
    <w:rsid w:val="00984EBA"/>
    <w:rsid w:val="009865DA"/>
    <w:rsid w:val="009A51F2"/>
    <w:rsid w:val="009C3826"/>
    <w:rsid w:val="009C42A8"/>
    <w:rsid w:val="009D3D52"/>
    <w:rsid w:val="009E54F2"/>
    <w:rsid w:val="00A212EF"/>
    <w:rsid w:val="00A43871"/>
    <w:rsid w:val="00A47607"/>
    <w:rsid w:val="00A70B6F"/>
    <w:rsid w:val="00A74016"/>
    <w:rsid w:val="00A853B0"/>
    <w:rsid w:val="00AB0B8E"/>
    <w:rsid w:val="00AC0478"/>
    <w:rsid w:val="00AD64D3"/>
    <w:rsid w:val="00AD757E"/>
    <w:rsid w:val="00AE63C2"/>
    <w:rsid w:val="00B01043"/>
    <w:rsid w:val="00B11AA6"/>
    <w:rsid w:val="00B15138"/>
    <w:rsid w:val="00B17256"/>
    <w:rsid w:val="00B33B08"/>
    <w:rsid w:val="00B542B3"/>
    <w:rsid w:val="00B61674"/>
    <w:rsid w:val="00BB1289"/>
    <w:rsid w:val="00BE130B"/>
    <w:rsid w:val="00BF5862"/>
    <w:rsid w:val="00C33EE6"/>
    <w:rsid w:val="00C56467"/>
    <w:rsid w:val="00C92C91"/>
    <w:rsid w:val="00CA2DE3"/>
    <w:rsid w:val="00CB54B1"/>
    <w:rsid w:val="00CB7287"/>
    <w:rsid w:val="00CC2A09"/>
    <w:rsid w:val="00CD3C19"/>
    <w:rsid w:val="00CF15A0"/>
    <w:rsid w:val="00D0643B"/>
    <w:rsid w:val="00D350BA"/>
    <w:rsid w:val="00D35D0F"/>
    <w:rsid w:val="00DC28A7"/>
    <w:rsid w:val="00DD4D56"/>
    <w:rsid w:val="00DF2357"/>
    <w:rsid w:val="00E41155"/>
    <w:rsid w:val="00E432C5"/>
    <w:rsid w:val="00E47C2F"/>
    <w:rsid w:val="00E502EC"/>
    <w:rsid w:val="00E619FC"/>
    <w:rsid w:val="00E72EA0"/>
    <w:rsid w:val="00E9474F"/>
    <w:rsid w:val="00EC0B87"/>
    <w:rsid w:val="00EC23DB"/>
    <w:rsid w:val="00EE0EEE"/>
    <w:rsid w:val="00EF2F50"/>
    <w:rsid w:val="00EF370C"/>
    <w:rsid w:val="00F136BC"/>
    <w:rsid w:val="00F3691C"/>
    <w:rsid w:val="00F372C6"/>
    <w:rsid w:val="00F422EE"/>
    <w:rsid w:val="00F66A62"/>
    <w:rsid w:val="00F93BA5"/>
    <w:rsid w:val="00F94143"/>
    <w:rsid w:val="00F96766"/>
    <w:rsid w:val="00FE2FD9"/>
    <w:rsid w:val="00FE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3948-C248-4FD7-A28F-F8576F9F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50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1"/>
    <w:next w:val="a1"/>
    <w:link w:val="20"/>
    <w:uiPriority w:val="9"/>
    <w:unhideWhenUsed/>
    <w:qFormat/>
    <w:rsid w:val="008300E4"/>
    <w:pPr>
      <w:overflowPunct/>
      <w:autoSpaceDE/>
      <w:autoSpaceDN/>
      <w:adjustRightInd/>
      <w:spacing w:before="240" w:after="240" w:line="360" w:lineRule="auto"/>
      <w:ind w:firstLine="709"/>
      <w:jc w:val="both"/>
      <w:textAlignment w:val="auto"/>
      <w:outlineLvl w:val="1"/>
    </w:pPr>
    <w:rPr>
      <w:rFonts w:eastAsiaTheme="minorHAnsi"/>
      <w:b/>
      <w:i/>
      <w:sz w:val="28"/>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905052"/>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styleId="21">
    <w:name w:val="Body Text 2"/>
    <w:basedOn w:val="a1"/>
    <w:link w:val="22"/>
    <w:semiHidden/>
    <w:rsid w:val="00905052"/>
    <w:pPr>
      <w:spacing w:after="120" w:line="480" w:lineRule="auto"/>
    </w:pPr>
  </w:style>
  <w:style w:type="character" w:customStyle="1" w:styleId="22">
    <w:name w:val="Основной текст 2 Знак"/>
    <w:basedOn w:val="a2"/>
    <w:link w:val="21"/>
    <w:semiHidden/>
    <w:rsid w:val="00905052"/>
    <w:rPr>
      <w:rFonts w:ascii="Times New Roman" w:eastAsia="Times New Roman" w:hAnsi="Times New Roman" w:cs="Times New Roman"/>
      <w:sz w:val="20"/>
      <w:szCs w:val="20"/>
      <w:lang w:eastAsia="ru-RU"/>
    </w:rPr>
  </w:style>
  <w:style w:type="paragraph" w:customStyle="1" w:styleId="ConsPlusTitle">
    <w:name w:val="ConsPlusTitle"/>
    <w:rsid w:val="009050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050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rmal (Web)"/>
    <w:aliases w:val="Обычный (Web),Обычный (Web)1,Обычный (веб) Знак"/>
    <w:basedOn w:val="a1"/>
    <w:qFormat/>
    <w:rsid w:val="00905052"/>
    <w:pPr>
      <w:overflowPunct/>
      <w:autoSpaceDE/>
      <w:autoSpaceDN/>
      <w:adjustRightInd/>
      <w:spacing w:before="100" w:beforeAutospacing="1" w:after="100" w:afterAutospacing="1"/>
      <w:textAlignment w:val="auto"/>
    </w:pPr>
    <w:rPr>
      <w:sz w:val="24"/>
      <w:szCs w:val="24"/>
    </w:rPr>
  </w:style>
  <w:style w:type="paragraph" w:styleId="a6">
    <w:name w:val="Body Text"/>
    <w:basedOn w:val="a1"/>
    <w:link w:val="a7"/>
    <w:uiPriority w:val="99"/>
    <w:rsid w:val="00905052"/>
    <w:pPr>
      <w:overflowPunct/>
      <w:autoSpaceDE/>
      <w:autoSpaceDN/>
      <w:adjustRightInd/>
      <w:spacing w:after="120"/>
      <w:textAlignment w:val="auto"/>
    </w:pPr>
    <w:rPr>
      <w:sz w:val="24"/>
      <w:szCs w:val="24"/>
    </w:rPr>
  </w:style>
  <w:style w:type="character" w:customStyle="1" w:styleId="a7">
    <w:name w:val="Основной текст Знак"/>
    <w:basedOn w:val="a2"/>
    <w:link w:val="a6"/>
    <w:uiPriority w:val="99"/>
    <w:rsid w:val="00905052"/>
    <w:rPr>
      <w:rFonts w:ascii="Times New Roman" w:eastAsia="Times New Roman" w:hAnsi="Times New Roman" w:cs="Times New Roman"/>
      <w:sz w:val="24"/>
      <w:szCs w:val="24"/>
      <w:lang w:eastAsia="ru-RU"/>
    </w:rPr>
  </w:style>
  <w:style w:type="character" w:styleId="a8">
    <w:name w:val="Hyperlink"/>
    <w:basedOn w:val="a2"/>
    <w:uiPriority w:val="99"/>
    <w:rsid w:val="00905052"/>
    <w:rPr>
      <w:color w:val="0000FF"/>
      <w:u w:val="single"/>
    </w:rPr>
  </w:style>
  <w:style w:type="character" w:customStyle="1" w:styleId="apple-style-span">
    <w:name w:val="apple-style-span"/>
    <w:basedOn w:val="a2"/>
    <w:rsid w:val="00905052"/>
  </w:style>
  <w:style w:type="character" w:customStyle="1" w:styleId="apple-converted-space">
    <w:name w:val="apple-converted-space"/>
    <w:basedOn w:val="a2"/>
    <w:rsid w:val="00905052"/>
  </w:style>
  <w:style w:type="character" w:customStyle="1" w:styleId="ts21">
    <w:name w:val="ts21"/>
    <w:basedOn w:val="a2"/>
    <w:rsid w:val="00905052"/>
    <w:rPr>
      <w:rFonts w:ascii="Times New Roman" w:hAnsi="Times New Roman" w:cs="Times New Roman"/>
      <w:color w:val="884706"/>
      <w:sz w:val="32"/>
      <w:szCs w:val="32"/>
    </w:rPr>
  </w:style>
  <w:style w:type="character" w:customStyle="1" w:styleId="611pt">
    <w:name w:val="Основной текст (6) + 11 pt"/>
    <w:basedOn w:val="a2"/>
    <w:rsid w:val="00905052"/>
    <w:rPr>
      <w:rFonts w:ascii="Times New Roman" w:hAnsi="Times New Roman" w:cs="Times New Roman"/>
      <w:sz w:val="22"/>
      <w:szCs w:val="22"/>
      <w:shd w:val="clear" w:color="auto" w:fill="FFFFFF"/>
    </w:rPr>
  </w:style>
  <w:style w:type="character" w:customStyle="1" w:styleId="6">
    <w:name w:val="Основной текст (6)_"/>
    <w:basedOn w:val="a2"/>
    <w:link w:val="60"/>
    <w:locked/>
    <w:rsid w:val="00905052"/>
    <w:rPr>
      <w:sz w:val="21"/>
      <w:szCs w:val="21"/>
      <w:shd w:val="clear" w:color="auto" w:fill="FFFFFF"/>
    </w:rPr>
  </w:style>
  <w:style w:type="paragraph" w:customStyle="1" w:styleId="60">
    <w:name w:val="Основной текст (6)"/>
    <w:basedOn w:val="a1"/>
    <w:link w:val="6"/>
    <w:rsid w:val="00905052"/>
    <w:pPr>
      <w:shd w:val="clear" w:color="auto" w:fill="FFFFFF"/>
      <w:overflowPunct/>
      <w:autoSpaceDE/>
      <w:autoSpaceDN/>
      <w:adjustRightInd/>
      <w:spacing w:after="1320" w:line="269" w:lineRule="exact"/>
      <w:ind w:hanging="1300"/>
      <w:jc w:val="right"/>
      <w:textAlignment w:val="auto"/>
    </w:pPr>
    <w:rPr>
      <w:rFonts w:asciiTheme="minorHAnsi" w:eastAsiaTheme="minorHAnsi" w:hAnsiTheme="minorHAnsi" w:cstheme="minorBidi"/>
      <w:sz w:val="21"/>
      <w:szCs w:val="21"/>
      <w:shd w:val="clear" w:color="auto" w:fill="FFFFFF"/>
      <w:lang w:eastAsia="en-US"/>
    </w:rPr>
  </w:style>
  <w:style w:type="character" w:customStyle="1" w:styleId="a9">
    <w:name w:val="Основной текст_"/>
    <w:basedOn w:val="a2"/>
    <w:link w:val="1"/>
    <w:locked/>
    <w:rsid w:val="00905052"/>
    <w:rPr>
      <w:sz w:val="23"/>
      <w:szCs w:val="23"/>
      <w:shd w:val="clear" w:color="auto" w:fill="FFFFFF"/>
    </w:rPr>
  </w:style>
  <w:style w:type="paragraph" w:customStyle="1" w:styleId="1">
    <w:name w:val="Основной текст1"/>
    <w:basedOn w:val="a1"/>
    <w:link w:val="a9"/>
    <w:rsid w:val="00905052"/>
    <w:pPr>
      <w:shd w:val="clear" w:color="auto" w:fill="FFFFFF"/>
      <w:overflowPunct/>
      <w:autoSpaceDE/>
      <w:autoSpaceDN/>
      <w:adjustRightInd/>
      <w:spacing w:after="60" w:line="240" w:lineRule="atLeast"/>
      <w:textAlignment w:val="auto"/>
    </w:pPr>
    <w:rPr>
      <w:rFonts w:asciiTheme="minorHAnsi" w:eastAsiaTheme="minorHAnsi" w:hAnsiTheme="minorHAnsi" w:cstheme="minorBidi"/>
      <w:sz w:val="23"/>
      <w:szCs w:val="23"/>
      <w:shd w:val="clear" w:color="auto" w:fill="FFFFFF"/>
      <w:lang w:eastAsia="en-US"/>
    </w:rPr>
  </w:style>
  <w:style w:type="paragraph" w:customStyle="1" w:styleId="31">
    <w:name w:val="Основной текст с отступом 31"/>
    <w:basedOn w:val="a1"/>
    <w:uiPriority w:val="99"/>
    <w:rsid w:val="004D36A8"/>
    <w:pPr>
      <w:suppressAutoHyphens/>
      <w:overflowPunct/>
      <w:autoSpaceDE/>
      <w:autoSpaceDN/>
      <w:adjustRightInd/>
      <w:ind w:right="-902" w:firstLine="567"/>
      <w:jc w:val="both"/>
      <w:textAlignment w:val="auto"/>
    </w:pPr>
    <w:rPr>
      <w:sz w:val="28"/>
      <w:szCs w:val="28"/>
      <w:lang w:eastAsia="ar-SA"/>
    </w:rPr>
  </w:style>
  <w:style w:type="paragraph" w:styleId="aa">
    <w:name w:val="List Paragraph"/>
    <w:basedOn w:val="a1"/>
    <w:qFormat/>
    <w:rsid w:val="004D36A8"/>
    <w:pPr>
      <w:overflowPunct/>
      <w:autoSpaceDE/>
      <w:autoSpaceDN/>
      <w:adjustRightInd/>
      <w:spacing w:after="200" w:line="276" w:lineRule="auto"/>
      <w:ind w:left="720"/>
      <w:textAlignment w:val="auto"/>
    </w:pPr>
    <w:rPr>
      <w:rFonts w:ascii="Calibri" w:hAnsi="Calibri" w:cs="Calibri"/>
      <w:sz w:val="22"/>
      <w:szCs w:val="22"/>
      <w:lang w:eastAsia="en-US"/>
    </w:rPr>
  </w:style>
  <w:style w:type="paragraph" w:customStyle="1" w:styleId="ab">
    <w:name w:val="АААОбычн"/>
    <w:basedOn w:val="a1"/>
    <w:link w:val="ac"/>
    <w:qFormat/>
    <w:rsid w:val="004D36A8"/>
    <w:pPr>
      <w:overflowPunct/>
      <w:autoSpaceDE/>
      <w:autoSpaceDN/>
      <w:adjustRightInd/>
      <w:spacing w:before="120" w:after="120" w:line="360" w:lineRule="auto"/>
      <w:ind w:firstLine="567"/>
      <w:jc w:val="both"/>
      <w:textAlignment w:val="auto"/>
    </w:pPr>
    <w:rPr>
      <w:rFonts w:eastAsiaTheme="minorHAnsi"/>
      <w:sz w:val="28"/>
      <w:szCs w:val="28"/>
      <w:lang w:eastAsia="en-US"/>
    </w:rPr>
  </w:style>
  <w:style w:type="character" w:customStyle="1" w:styleId="ac">
    <w:name w:val="АААОбычн Знак"/>
    <w:link w:val="ab"/>
    <w:rsid w:val="004D36A8"/>
    <w:rPr>
      <w:rFonts w:ascii="Times New Roman" w:hAnsi="Times New Roman" w:cs="Times New Roman"/>
      <w:sz w:val="28"/>
      <w:szCs w:val="28"/>
    </w:rPr>
  </w:style>
  <w:style w:type="paragraph" w:customStyle="1" w:styleId="a0">
    <w:name w:val="АПереч"/>
    <w:basedOn w:val="ab"/>
    <w:link w:val="ad"/>
    <w:qFormat/>
    <w:rsid w:val="004D36A8"/>
    <w:pPr>
      <w:numPr>
        <w:numId w:val="2"/>
      </w:numPr>
      <w:tabs>
        <w:tab w:val="left" w:pos="1134"/>
      </w:tabs>
      <w:ind w:left="0" w:firstLine="567"/>
    </w:pPr>
  </w:style>
  <w:style w:type="character" w:customStyle="1" w:styleId="ad">
    <w:name w:val="АПереч Знак"/>
    <w:basedOn w:val="ac"/>
    <w:link w:val="a0"/>
    <w:rsid w:val="004D36A8"/>
    <w:rPr>
      <w:rFonts w:ascii="Times New Roman" w:hAnsi="Times New Roman" w:cs="Times New Roman"/>
      <w:sz w:val="28"/>
      <w:szCs w:val="28"/>
    </w:rPr>
  </w:style>
  <w:style w:type="character" w:customStyle="1" w:styleId="0pt">
    <w:name w:val="Основной текст + Интервал 0 pt"/>
    <w:basedOn w:val="a9"/>
    <w:rsid w:val="004D36A8"/>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e">
    <w:name w:val="ААПереч Знак"/>
    <w:basedOn w:val="a2"/>
    <w:link w:val="a"/>
    <w:locked/>
    <w:rsid w:val="004D36A8"/>
    <w:rPr>
      <w:rFonts w:eastAsia="Calibri"/>
      <w:sz w:val="28"/>
      <w:szCs w:val="28"/>
    </w:rPr>
  </w:style>
  <w:style w:type="paragraph" w:customStyle="1" w:styleId="a">
    <w:name w:val="ААПереч"/>
    <w:basedOn w:val="a1"/>
    <w:link w:val="ae"/>
    <w:qFormat/>
    <w:rsid w:val="004D36A8"/>
    <w:pPr>
      <w:numPr>
        <w:numId w:val="4"/>
      </w:numPr>
      <w:tabs>
        <w:tab w:val="left" w:pos="1134"/>
      </w:tabs>
      <w:overflowPunct/>
      <w:autoSpaceDE/>
      <w:autoSpaceDN/>
      <w:adjustRightInd/>
      <w:spacing w:line="360" w:lineRule="auto"/>
      <w:ind w:left="0" w:firstLine="567"/>
      <w:contextualSpacing/>
      <w:jc w:val="both"/>
      <w:textAlignment w:val="auto"/>
    </w:pPr>
    <w:rPr>
      <w:rFonts w:asciiTheme="minorHAnsi" w:eastAsia="Calibri" w:hAnsiTheme="minorHAnsi" w:cstheme="minorBidi"/>
      <w:sz w:val="28"/>
      <w:szCs w:val="28"/>
      <w:lang w:eastAsia="en-US"/>
    </w:rPr>
  </w:style>
  <w:style w:type="paragraph" w:styleId="HTML">
    <w:name w:val="HTML Preformatted"/>
    <w:basedOn w:val="a1"/>
    <w:link w:val="HTML0"/>
    <w:uiPriority w:val="99"/>
    <w:rsid w:val="004D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2"/>
    <w:link w:val="HTML"/>
    <w:uiPriority w:val="99"/>
    <w:rsid w:val="004D36A8"/>
    <w:rPr>
      <w:rFonts w:ascii="Courier New" w:eastAsia="Times New Roman" w:hAnsi="Courier New" w:cs="Courier New"/>
      <w:sz w:val="20"/>
      <w:szCs w:val="20"/>
      <w:lang w:eastAsia="ru-RU"/>
    </w:rPr>
  </w:style>
  <w:style w:type="paragraph" w:customStyle="1" w:styleId="Default">
    <w:name w:val="Default"/>
    <w:uiPriority w:val="99"/>
    <w:rsid w:val="004D36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2"/>
    <w:uiPriority w:val="99"/>
    <w:rsid w:val="004D36A8"/>
    <w:rPr>
      <w:rFonts w:ascii="Courier New" w:hAnsi="Courier New" w:cs="Courier New"/>
      <w:spacing w:val="-10"/>
      <w:sz w:val="26"/>
      <w:szCs w:val="26"/>
    </w:rPr>
  </w:style>
  <w:style w:type="paragraph" w:styleId="af">
    <w:name w:val="Plain Text"/>
    <w:basedOn w:val="a1"/>
    <w:link w:val="af0"/>
    <w:uiPriority w:val="99"/>
    <w:rsid w:val="004D36A8"/>
    <w:pPr>
      <w:overflowPunct/>
      <w:autoSpaceDE/>
      <w:autoSpaceDN/>
      <w:adjustRightInd/>
      <w:textAlignment w:val="auto"/>
    </w:pPr>
    <w:rPr>
      <w:rFonts w:ascii="Courier New" w:hAnsi="Courier New" w:cs="Courier New"/>
    </w:rPr>
  </w:style>
  <w:style w:type="character" w:customStyle="1" w:styleId="af0">
    <w:name w:val="Текст Знак"/>
    <w:basedOn w:val="a2"/>
    <w:link w:val="af"/>
    <w:uiPriority w:val="99"/>
    <w:rsid w:val="004D36A8"/>
    <w:rPr>
      <w:rFonts w:ascii="Courier New" w:eastAsia="Times New Roman" w:hAnsi="Courier New" w:cs="Courier New"/>
      <w:sz w:val="20"/>
      <w:szCs w:val="20"/>
      <w:lang w:eastAsia="ru-RU"/>
    </w:rPr>
  </w:style>
  <w:style w:type="paragraph" w:customStyle="1" w:styleId="ConsPlusNonformat">
    <w:name w:val="ConsPlusNonformat"/>
    <w:rsid w:val="004D36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1"/>
    <w:rsid w:val="004D36A8"/>
    <w:pPr>
      <w:overflowPunct/>
      <w:autoSpaceDE/>
      <w:autoSpaceDN/>
      <w:adjustRightInd/>
      <w:spacing w:before="75" w:after="75"/>
      <w:textAlignment w:val="auto"/>
    </w:pPr>
    <w:rPr>
      <w:rFonts w:ascii="Arial" w:hAnsi="Arial" w:cs="Arial"/>
      <w:color w:val="000000"/>
    </w:rPr>
  </w:style>
  <w:style w:type="paragraph" w:customStyle="1" w:styleId="consnormal">
    <w:name w:val="consnormal"/>
    <w:basedOn w:val="a1"/>
    <w:rsid w:val="004D36A8"/>
    <w:pPr>
      <w:overflowPunct/>
      <w:autoSpaceDE/>
      <w:autoSpaceDN/>
      <w:adjustRightInd/>
      <w:spacing w:before="75" w:after="75"/>
      <w:textAlignment w:val="auto"/>
    </w:pPr>
    <w:rPr>
      <w:rFonts w:ascii="Arial" w:hAnsi="Arial" w:cs="Arial"/>
      <w:color w:val="000000"/>
    </w:rPr>
  </w:style>
  <w:style w:type="paragraph" w:styleId="af1">
    <w:name w:val="header"/>
    <w:basedOn w:val="a1"/>
    <w:link w:val="af2"/>
    <w:uiPriority w:val="99"/>
    <w:rsid w:val="00F93BA5"/>
    <w:pPr>
      <w:tabs>
        <w:tab w:val="center" w:pos="4153"/>
        <w:tab w:val="right" w:pos="8306"/>
      </w:tabs>
      <w:overflowPunct/>
      <w:autoSpaceDE/>
      <w:autoSpaceDN/>
      <w:adjustRightInd/>
      <w:textAlignment w:val="auto"/>
    </w:pPr>
  </w:style>
  <w:style w:type="character" w:customStyle="1" w:styleId="af2">
    <w:name w:val="Верхний колонтитул Знак"/>
    <w:basedOn w:val="a2"/>
    <w:link w:val="af1"/>
    <w:uiPriority w:val="99"/>
    <w:rsid w:val="00F93BA5"/>
    <w:rPr>
      <w:rFonts w:ascii="Times New Roman" w:eastAsia="Times New Roman" w:hAnsi="Times New Roman" w:cs="Times New Roman"/>
      <w:sz w:val="20"/>
      <w:szCs w:val="20"/>
      <w:lang w:eastAsia="ru-RU"/>
    </w:rPr>
  </w:style>
  <w:style w:type="character" w:styleId="af3">
    <w:name w:val="page number"/>
    <w:basedOn w:val="a2"/>
    <w:uiPriority w:val="99"/>
    <w:rsid w:val="00F93BA5"/>
  </w:style>
  <w:style w:type="paragraph" w:customStyle="1" w:styleId="af4">
    <w:name w:val="Таблицы (моноширинный)"/>
    <w:basedOn w:val="a1"/>
    <w:next w:val="a1"/>
    <w:rsid w:val="00F93BA5"/>
    <w:pPr>
      <w:widowControl w:val="0"/>
      <w:overflowPunct/>
      <w:jc w:val="both"/>
      <w:textAlignment w:val="auto"/>
    </w:pPr>
    <w:rPr>
      <w:rFonts w:ascii="Courier New" w:eastAsia="Calibri" w:hAnsi="Courier New" w:cs="Courier New"/>
      <w:sz w:val="24"/>
      <w:szCs w:val="24"/>
    </w:rPr>
  </w:style>
  <w:style w:type="paragraph" w:styleId="af5">
    <w:name w:val="Balloon Text"/>
    <w:basedOn w:val="a1"/>
    <w:link w:val="af6"/>
    <w:semiHidden/>
    <w:unhideWhenUsed/>
    <w:rsid w:val="00525447"/>
    <w:rPr>
      <w:rFonts w:ascii="Segoe UI" w:hAnsi="Segoe UI" w:cs="Segoe UI"/>
      <w:sz w:val="18"/>
      <w:szCs w:val="18"/>
    </w:rPr>
  </w:style>
  <w:style w:type="character" w:customStyle="1" w:styleId="af6">
    <w:name w:val="Текст выноски Знак"/>
    <w:basedOn w:val="a2"/>
    <w:link w:val="af5"/>
    <w:semiHidden/>
    <w:rsid w:val="00525447"/>
    <w:rPr>
      <w:rFonts w:ascii="Segoe UI" w:eastAsia="Times New Roman" w:hAnsi="Segoe UI" w:cs="Segoe UI"/>
      <w:sz w:val="18"/>
      <w:szCs w:val="18"/>
      <w:lang w:eastAsia="ru-RU"/>
    </w:rPr>
  </w:style>
  <w:style w:type="character" w:customStyle="1" w:styleId="23">
    <w:name w:val="Основной текст (2)_"/>
    <w:link w:val="24"/>
    <w:locked/>
    <w:rsid w:val="00FE2FD9"/>
    <w:rPr>
      <w:rFonts w:ascii="Sylfaen" w:hAnsi="Sylfaen"/>
      <w:spacing w:val="10"/>
      <w:sz w:val="21"/>
      <w:szCs w:val="21"/>
      <w:shd w:val="clear" w:color="auto" w:fill="FFFFFF"/>
    </w:rPr>
  </w:style>
  <w:style w:type="character" w:customStyle="1" w:styleId="2TimesNewRoman">
    <w:name w:val="Основной текст (2) + Times New Roman"/>
    <w:aliases w:val="12,5 pt,Не курсив"/>
    <w:rsid w:val="00FE2FD9"/>
    <w:rPr>
      <w:rFonts w:ascii="Times New Roman" w:hAnsi="Times New Roman" w:cs="Times New Roman"/>
      <w:i/>
      <w:iCs/>
      <w:spacing w:val="10"/>
      <w:sz w:val="25"/>
      <w:szCs w:val="25"/>
      <w:shd w:val="clear" w:color="auto" w:fill="FFFFFF"/>
      <w:lang w:bidi="ar-SA"/>
    </w:rPr>
  </w:style>
  <w:style w:type="paragraph" w:customStyle="1" w:styleId="24">
    <w:name w:val="Основной текст (2)"/>
    <w:basedOn w:val="a1"/>
    <w:link w:val="23"/>
    <w:rsid w:val="00FE2FD9"/>
    <w:pPr>
      <w:shd w:val="clear" w:color="auto" w:fill="FFFFFF"/>
      <w:overflowPunct/>
      <w:autoSpaceDE/>
      <w:autoSpaceDN/>
      <w:adjustRightInd/>
      <w:spacing w:after="360" w:line="240" w:lineRule="atLeast"/>
      <w:jc w:val="center"/>
      <w:textAlignment w:val="auto"/>
    </w:pPr>
    <w:rPr>
      <w:rFonts w:ascii="Sylfaen" w:eastAsiaTheme="minorHAnsi" w:hAnsi="Sylfaen" w:cstheme="minorBidi"/>
      <w:spacing w:val="10"/>
      <w:sz w:val="21"/>
      <w:szCs w:val="21"/>
      <w:shd w:val="clear" w:color="auto" w:fill="FFFFFF"/>
      <w:lang w:eastAsia="en-US"/>
    </w:rPr>
  </w:style>
  <w:style w:type="paragraph" w:styleId="af7">
    <w:name w:val="footer"/>
    <w:basedOn w:val="a1"/>
    <w:link w:val="af8"/>
    <w:uiPriority w:val="99"/>
    <w:unhideWhenUsed/>
    <w:rsid w:val="00FE2FD9"/>
    <w:pPr>
      <w:tabs>
        <w:tab w:val="center" w:pos="4677"/>
        <w:tab w:val="right" w:pos="9355"/>
      </w:tabs>
      <w:overflowPunct/>
      <w:autoSpaceDE/>
      <w:autoSpaceDN/>
      <w:adjustRightInd/>
      <w:textAlignment w:val="auto"/>
    </w:pPr>
    <w:rPr>
      <w:rFonts w:ascii="Calibri" w:hAnsi="Calibri"/>
      <w:sz w:val="22"/>
      <w:szCs w:val="22"/>
    </w:rPr>
  </w:style>
  <w:style w:type="character" w:customStyle="1" w:styleId="af8">
    <w:name w:val="Нижний колонтитул Знак"/>
    <w:basedOn w:val="a2"/>
    <w:link w:val="af7"/>
    <w:uiPriority w:val="99"/>
    <w:rsid w:val="00FE2FD9"/>
    <w:rPr>
      <w:rFonts w:ascii="Calibri" w:eastAsia="Times New Roman" w:hAnsi="Calibri" w:cs="Times New Roman"/>
      <w:lang w:eastAsia="ru-RU"/>
    </w:rPr>
  </w:style>
  <w:style w:type="paragraph" w:customStyle="1" w:styleId="Standard">
    <w:name w:val="Standard"/>
    <w:rsid w:val="00FE2FD9"/>
    <w:pPr>
      <w:widowControl w:val="0"/>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odytext3">
    <w:name w:val="Body text (3)"/>
    <w:basedOn w:val="Standard"/>
    <w:rsid w:val="00FE2FD9"/>
    <w:pPr>
      <w:shd w:val="clear" w:color="auto" w:fill="FFFFFF"/>
      <w:spacing w:before="180" w:after="600" w:line="322" w:lineRule="exact"/>
      <w:jc w:val="center"/>
    </w:pPr>
    <w:rPr>
      <w:b/>
      <w:bCs/>
      <w:i/>
      <w:iCs/>
      <w:sz w:val="28"/>
      <w:szCs w:val="28"/>
      <w:lang w:eastAsia="en-US"/>
    </w:rPr>
  </w:style>
  <w:style w:type="paragraph" w:styleId="3">
    <w:name w:val="Body Text Indent 3"/>
    <w:basedOn w:val="a1"/>
    <w:link w:val="30"/>
    <w:uiPriority w:val="99"/>
    <w:semiHidden/>
    <w:unhideWhenUsed/>
    <w:rsid w:val="00E9474F"/>
    <w:pPr>
      <w:spacing w:after="120"/>
      <w:ind w:left="283"/>
    </w:pPr>
    <w:rPr>
      <w:sz w:val="16"/>
      <w:szCs w:val="16"/>
    </w:rPr>
  </w:style>
  <w:style w:type="character" w:customStyle="1" w:styleId="30">
    <w:name w:val="Основной текст с отступом 3 Знак"/>
    <w:basedOn w:val="a2"/>
    <w:link w:val="3"/>
    <w:uiPriority w:val="99"/>
    <w:semiHidden/>
    <w:rsid w:val="00E9474F"/>
    <w:rPr>
      <w:rFonts w:ascii="Times New Roman" w:eastAsia="Times New Roman" w:hAnsi="Times New Roman" w:cs="Times New Roman"/>
      <w:sz w:val="16"/>
      <w:szCs w:val="16"/>
      <w:lang w:eastAsia="ru-RU"/>
    </w:rPr>
  </w:style>
  <w:style w:type="character" w:customStyle="1" w:styleId="20">
    <w:name w:val="Заголовок 2 Знак"/>
    <w:basedOn w:val="a2"/>
    <w:link w:val="2"/>
    <w:uiPriority w:val="9"/>
    <w:rsid w:val="008300E4"/>
    <w:rPr>
      <w:rFonts w:ascii="Times New Roman" w:hAnsi="Times New Roman" w:cs="Times New Roman"/>
      <w:b/>
      <w:i/>
      <w:sz w:val="28"/>
    </w:rPr>
  </w:style>
  <w:style w:type="table" w:styleId="af9">
    <w:name w:val="Table Grid"/>
    <w:basedOn w:val="a3"/>
    <w:uiPriority w:val="59"/>
    <w:rsid w:val="0083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ААТАБЛ"/>
    <w:basedOn w:val="afb"/>
    <w:link w:val="afc"/>
    <w:uiPriority w:val="99"/>
    <w:qFormat/>
    <w:rsid w:val="008300E4"/>
    <w:pPr>
      <w:keepNext/>
      <w:overflowPunct/>
      <w:autoSpaceDE/>
      <w:autoSpaceDN/>
      <w:adjustRightInd/>
      <w:spacing w:before="120" w:after="0"/>
      <w:jc w:val="right"/>
      <w:textAlignment w:val="auto"/>
    </w:pPr>
    <w:rPr>
      <w:rFonts w:eastAsiaTheme="minorHAnsi"/>
      <w:color w:val="auto"/>
      <w:sz w:val="24"/>
      <w:szCs w:val="24"/>
      <w:lang w:eastAsia="en-US"/>
    </w:rPr>
  </w:style>
  <w:style w:type="character" w:customStyle="1" w:styleId="afc">
    <w:name w:val="ААТАБЛ Знак"/>
    <w:basedOn w:val="a2"/>
    <w:link w:val="afa"/>
    <w:uiPriority w:val="99"/>
    <w:rsid w:val="008300E4"/>
    <w:rPr>
      <w:rFonts w:ascii="Times New Roman" w:hAnsi="Times New Roman" w:cs="Times New Roman"/>
      <w:i/>
      <w:iCs/>
      <w:sz w:val="24"/>
      <w:szCs w:val="24"/>
    </w:rPr>
  </w:style>
  <w:style w:type="paragraph" w:customStyle="1" w:styleId="afd">
    <w:name w:val="ААТЕКВТ"/>
    <w:basedOn w:val="a1"/>
    <w:link w:val="afe"/>
    <w:qFormat/>
    <w:rsid w:val="008300E4"/>
    <w:pPr>
      <w:overflowPunct/>
      <w:autoSpaceDE/>
      <w:autoSpaceDN/>
      <w:adjustRightInd/>
      <w:spacing w:line="276" w:lineRule="auto"/>
      <w:jc w:val="center"/>
      <w:textAlignment w:val="auto"/>
    </w:pPr>
    <w:rPr>
      <w:rFonts w:eastAsiaTheme="minorHAnsi"/>
      <w:lang w:eastAsia="en-US"/>
    </w:rPr>
  </w:style>
  <w:style w:type="character" w:customStyle="1" w:styleId="afe">
    <w:name w:val="ААТЕКВТ Знак"/>
    <w:basedOn w:val="a2"/>
    <w:link w:val="afd"/>
    <w:rsid w:val="008300E4"/>
    <w:rPr>
      <w:rFonts w:ascii="Times New Roman" w:hAnsi="Times New Roman" w:cs="Times New Roman"/>
      <w:sz w:val="20"/>
      <w:szCs w:val="20"/>
    </w:rPr>
  </w:style>
  <w:style w:type="character" w:customStyle="1" w:styleId="FontStyle30">
    <w:name w:val="Font Style30"/>
    <w:rsid w:val="008300E4"/>
    <w:rPr>
      <w:rFonts w:ascii="Times New Roman" w:hAnsi="Times New Roman" w:cs="Times New Roman"/>
      <w:sz w:val="26"/>
      <w:szCs w:val="26"/>
    </w:rPr>
  </w:style>
  <w:style w:type="paragraph" w:styleId="afb">
    <w:name w:val="caption"/>
    <w:basedOn w:val="a1"/>
    <w:next w:val="a1"/>
    <w:uiPriority w:val="35"/>
    <w:semiHidden/>
    <w:unhideWhenUsed/>
    <w:qFormat/>
    <w:rsid w:val="008300E4"/>
    <w:pPr>
      <w:spacing w:after="200"/>
    </w:pPr>
    <w:rPr>
      <w:i/>
      <w:iCs/>
      <w:color w:val="44546A" w:themeColor="text2"/>
      <w:sz w:val="18"/>
      <w:szCs w:val="18"/>
    </w:rPr>
  </w:style>
  <w:style w:type="paragraph" w:customStyle="1" w:styleId="aff">
    <w:name w:val="Табл назв"/>
    <w:basedOn w:val="afb"/>
    <w:link w:val="aff0"/>
    <w:qFormat/>
    <w:rsid w:val="008300E4"/>
    <w:pPr>
      <w:keepNext/>
      <w:overflowPunct/>
      <w:autoSpaceDE/>
      <w:autoSpaceDN/>
      <w:adjustRightInd/>
      <w:spacing w:after="120"/>
      <w:ind w:firstLine="1701"/>
      <w:jc w:val="right"/>
      <w:textAlignment w:val="auto"/>
    </w:pPr>
    <w:rPr>
      <w:rFonts w:eastAsiaTheme="minorHAnsi"/>
      <w:color w:val="auto"/>
      <w:sz w:val="24"/>
      <w:lang w:eastAsia="en-US"/>
    </w:rPr>
  </w:style>
  <w:style w:type="character" w:customStyle="1" w:styleId="aff0">
    <w:name w:val="Табл назв Знак"/>
    <w:basedOn w:val="a2"/>
    <w:link w:val="aff"/>
    <w:rsid w:val="008300E4"/>
    <w:rPr>
      <w:rFonts w:ascii="Times New Roman" w:hAnsi="Times New Roman" w:cs="Times New Roman"/>
      <w:i/>
      <w:iCs/>
      <w:sz w:val="24"/>
      <w:szCs w:val="18"/>
    </w:rPr>
  </w:style>
  <w:style w:type="paragraph" w:customStyle="1" w:styleId="aff1">
    <w:name w:val="Табл содер"/>
    <w:basedOn w:val="ab"/>
    <w:link w:val="aff2"/>
    <w:qFormat/>
    <w:rsid w:val="008300E4"/>
    <w:pPr>
      <w:spacing w:before="0" w:after="0" w:line="240" w:lineRule="auto"/>
      <w:ind w:firstLine="0"/>
    </w:pPr>
    <w:rPr>
      <w:sz w:val="24"/>
      <w:szCs w:val="24"/>
      <w:lang w:eastAsia="ru-RU"/>
    </w:rPr>
  </w:style>
  <w:style w:type="character" w:customStyle="1" w:styleId="aff2">
    <w:name w:val="Табл содер Знак"/>
    <w:basedOn w:val="ac"/>
    <w:link w:val="aff1"/>
    <w:rsid w:val="008300E4"/>
    <w:rPr>
      <w:rFonts w:ascii="Times New Roman" w:hAnsi="Times New Roman" w:cs="Times New Roman"/>
      <w:sz w:val="24"/>
      <w:szCs w:val="24"/>
      <w:lang w:eastAsia="ru-RU"/>
    </w:rPr>
  </w:style>
  <w:style w:type="paragraph" w:customStyle="1" w:styleId="aff3">
    <w:name w:val="Табл загол"/>
    <w:basedOn w:val="aff1"/>
    <w:link w:val="aff4"/>
    <w:qFormat/>
    <w:rsid w:val="008300E4"/>
    <w:pPr>
      <w:jc w:val="center"/>
    </w:pPr>
    <w:rPr>
      <w:b/>
    </w:rPr>
  </w:style>
  <w:style w:type="character" w:customStyle="1" w:styleId="aff4">
    <w:name w:val="Табл загол Знак"/>
    <w:basedOn w:val="aff2"/>
    <w:link w:val="aff3"/>
    <w:rsid w:val="008300E4"/>
    <w:rPr>
      <w:rFonts w:ascii="Times New Roman" w:hAnsi="Times New Roman" w:cs="Times New Roman"/>
      <w:b/>
      <w:sz w:val="24"/>
      <w:szCs w:val="24"/>
      <w:lang w:eastAsia="ru-RU"/>
    </w:rPr>
  </w:style>
  <w:style w:type="paragraph" w:customStyle="1" w:styleId="aff5">
    <w:name w:val="Текст в таблице_ШАПКА"/>
    <w:basedOn w:val="a1"/>
    <w:next w:val="a6"/>
    <w:qFormat/>
    <w:rsid w:val="008300E4"/>
    <w:pPr>
      <w:overflowPunct/>
      <w:autoSpaceDE/>
      <w:autoSpaceDN/>
      <w:adjustRightInd/>
      <w:jc w:val="center"/>
      <w:textAlignment w:val="auto"/>
    </w:pPr>
    <w:rPr>
      <w:b/>
      <w:sz w:val="24"/>
      <w:szCs w:val="24"/>
    </w:rPr>
  </w:style>
  <w:style w:type="paragraph" w:customStyle="1" w:styleId="aff6">
    <w:name w:val="Текст в таблице_ЦЕНТР"/>
    <w:basedOn w:val="a1"/>
    <w:qFormat/>
    <w:rsid w:val="008300E4"/>
    <w:pPr>
      <w:overflowPunct/>
      <w:autoSpaceDE/>
      <w:autoSpaceDN/>
      <w:adjustRightInd/>
      <w:jc w:val="center"/>
      <w:textAlignment w:val="auto"/>
    </w:pPr>
    <w:rPr>
      <w:sz w:val="24"/>
      <w:szCs w:val="24"/>
    </w:rPr>
  </w:style>
  <w:style w:type="paragraph" w:customStyle="1" w:styleId="aff7">
    <w:name w:val="Текст в таблице"/>
    <w:basedOn w:val="a1"/>
    <w:qFormat/>
    <w:rsid w:val="008300E4"/>
    <w:pPr>
      <w:overflowPunct/>
      <w:autoSpaceDE/>
      <w:autoSpaceDN/>
      <w:adjustRightInd/>
      <w:spacing w:before="240"/>
      <w:ind w:left="33" w:right="34" w:firstLine="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256">
      <w:bodyDiv w:val="1"/>
      <w:marLeft w:val="0"/>
      <w:marRight w:val="0"/>
      <w:marTop w:val="0"/>
      <w:marBottom w:val="0"/>
      <w:divBdr>
        <w:top w:val="none" w:sz="0" w:space="0" w:color="auto"/>
        <w:left w:val="none" w:sz="0" w:space="0" w:color="auto"/>
        <w:bottom w:val="none" w:sz="0" w:space="0" w:color="auto"/>
        <w:right w:val="none" w:sz="0" w:space="0" w:color="auto"/>
      </w:divBdr>
    </w:div>
    <w:div w:id="1443842376">
      <w:bodyDiv w:val="1"/>
      <w:marLeft w:val="0"/>
      <w:marRight w:val="0"/>
      <w:marTop w:val="0"/>
      <w:marBottom w:val="0"/>
      <w:divBdr>
        <w:top w:val="none" w:sz="0" w:space="0" w:color="auto"/>
        <w:left w:val="none" w:sz="0" w:space="0" w:color="auto"/>
        <w:bottom w:val="none" w:sz="0" w:space="0" w:color="auto"/>
        <w:right w:val="none" w:sz="0" w:space="0" w:color="auto"/>
      </w:divBdr>
    </w:div>
    <w:div w:id="1501966347">
      <w:bodyDiv w:val="1"/>
      <w:marLeft w:val="0"/>
      <w:marRight w:val="0"/>
      <w:marTop w:val="0"/>
      <w:marBottom w:val="0"/>
      <w:divBdr>
        <w:top w:val="none" w:sz="0" w:space="0" w:color="auto"/>
        <w:left w:val="none" w:sz="0" w:space="0" w:color="auto"/>
        <w:bottom w:val="none" w:sz="0" w:space="0" w:color="auto"/>
        <w:right w:val="none" w:sz="0" w:space="0" w:color="auto"/>
      </w:divBdr>
    </w:div>
    <w:div w:id="15178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go@mail.ru"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consultantplus://offline/ref=F7308F2E3AA3F2603D32BE5D1B69AD7FA8BD73691E76C65A02AFE8F1DBY9Q9H"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consultantplus://offline/ref=CFB339B382887F78F830029FC8369F0E56C2FC4644723EAC5D6A2C7A66517FEDE4A2BF889564A92362C7FA17W1D2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EF9C5-3305-45F9-8153-2B5B1438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88</Pages>
  <Words>30452</Words>
  <Characters>173583</Characters>
  <Application>Microsoft Office Word</Application>
  <DocSecurity>0</DocSecurity>
  <Lines>1446</Lines>
  <Paragraphs>407</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Раздел 1. Характеристика и анализ текущего состояния сферы социально-экономическ</vt:lpstr>
      <vt:lpstr>    </vt:lpstr>
      <vt:lpstr>    Подпрограмма «Развитие жилищно-коммунального хозяйства и повышение энергетическо</vt:lpstr>
      <vt:lpstr>    Прогноз развития сферы реализации подпрограммы, определение возможных тенденций </vt:lpstr>
      <vt:lpstr>    Деятельность архивной сферы на территории Камышловского городского округа строит</vt:lpstr>
      <vt:lpstr>    Архивные документы являются составной частью государственных информационных ресу</vt:lpstr>
      <vt:lpstr>    По состоянию на 01.01.2020 года на муниципальном хранении в архивах Камышловског</vt:lpstr>
      <vt:lpstr>    В течение последних 3 лет удалось:</vt:lpstr>
      <vt:lpstr>    - упорядочить работу с организациями-источниками комплектования архива;</vt:lpstr>
      <vt:lpstr>    - обеспечить на территории Камышловского городского округа реализацию Плана меро</vt:lpstr>
      <vt:lpstr>    - обеспечить реализацию Закона Свердловской области от 19 ноября 2008 года № 104</vt:lpstr>
      <vt:lpstr>    - обеспечить выполнение мероприятий по реализации Федерального закона от 27.07.2</vt:lpstr>
      <vt:lpstr>    - реализовать Федеральный закон от 8 мая 2010 года № 83-ФЗ «О внесении изменений</vt:lpstr>
      <vt:lpstr>    - реализовать основные положения государственной программы «Обеспечение деятельн</vt:lpstr>
      <vt:lpstr>    - достичь положительной динамики роста ключевых показателей деятельности в сфере</vt:lpstr>
      <vt:lpstr>    - обеспечить выполнения Плана реализации стратегии внедрения информационных техн</vt:lpstr>
      <vt:lpstr>    - достичь высокого уровня удовлетворенности граждан качеством предоставления мун</vt:lpstr>
      <vt:lpstr>    - заключить соглашение о взаимодействии с государственным бюджетным учреждением </vt:lpstr>
      <vt:lpstr>    - стабильного финансирования архивной сферы на территории городского округа;</vt:lpstr>
      <vt:lpstr>    - улучшение состояния материально-технической базы:</vt:lpstr>
      <vt:lpstr>    Вместе с тем, накопившиеся за годы проблемы, прежде всего физическое старение ма</vt:lpstr>
      <vt:lpstr>    Применение современных технологий микрофильмирования и оцифровки архивных докуме</vt:lpstr>
    </vt:vector>
  </TitlesOfParts>
  <Company/>
  <LinksUpToDate>false</LinksUpToDate>
  <CharactersWithSpaces>203628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dc:creator>
  <cp:keywords/>
  <dc:description/>
  <cp:lastModifiedBy>Наталья Витальевна</cp:lastModifiedBy>
  <cp:revision>127</cp:revision>
  <cp:lastPrinted>2020-12-11T05:13:00Z</cp:lastPrinted>
  <dcterms:created xsi:type="dcterms:W3CDTF">2018-10-25T03:25:00Z</dcterms:created>
  <dcterms:modified xsi:type="dcterms:W3CDTF">2021-09-08T06:36:00Z</dcterms:modified>
</cp:coreProperties>
</file>